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7E36" w:rsidRDefault="003F7E36">
      <w:pPr>
        <w:jc w:val="center"/>
        <w:rPr>
          <w:rFonts w:ascii="Arial" w:hAnsi="Arial"/>
          <w:b/>
          <w:bCs/>
          <w:sz w:val="24"/>
          <w:szCs w:val="24"/>
        </w:rPr>
      </w:pPr>
      <w:r>
        <w:rPr>
          <w:rFonts w:ascii="Arial" w:hAnsi="Arial"/>
          <w:b/>
          <w:bCs/>
          <w:sz w:val="24"/>
          <w:szCs w:val="24"/>
        </w:rPr>
        <w:t>INSTITUTO SUPERIOR DEL PROFESORADO TECNOLÓGICO</w:t>
      </w:r>
    </w:p>
    <w:p w:rsidR="003F7E36" w:rsidRDefault="003F7E36">
      <w:pPr>
        <w:jc w:val="center"/>
        <w:rPr>
          <w:rFonts w:ascii="Arial" w:hAnsi="Arial"/>
          <w:b/>
          <w:bCs/>
          <w:sz w:val="24"/>
          <w:szCs w:val="24"/>
        </w:rPr>
      </w:pPr>
    </w:p>
    <w:p w:rsidR="003F7E36" w:rsidRDefault="003F7E36">
      <w:pPr>
        <w:jc w:val="center"/>
        <w:rPr>
          <w:rFonts w:ascii="Arial" w:hAnsi="Arial"/>
          <w:b/>
          <w:bCs/>
          <w:sz w:val="24"/>
          <w:szCs w:val="24"/>
        </w:rPr>
      </w:pPr>
      <w:r>
        <w:rPr>
          <w:rFonts w:ascii="Arial" w:hAnsi="Arial"/>
          <w:b/>
          <w:bCs/>
          <w:sz w:val="24"/>
          <w:szCs w:val="24"/>
        </w:rPr>
        <w:t xml:space="preserve">FORMACIÓN PEDAGÓGICA </w:t>
      </w:r>
      <w:r w:rsidR="00C5239E">
        <w:rPr>
          <w:rFonts w:ascii="Arial" w:hAnsi="Arial"/>
          <w:b/>
          <w:bCs/>
          <w:sz w:val="24"/>
          <w:szCs w:val="24"/>
        </w:rPr>
        <w:t>PARA GRADUADOS NO DOCENTES</w:t>
      </w:r>
    </w:p>
    <w:p w:rsidR="003F7E36" w:rsidRDefault="003F7E36">
      <w:pPr>
        <w:jc w:val="both"/>
        <w:rPr>
          <w:rFonts w:ascii="Arial" w:hAnsi="Arial" w:cs="Tahoma"/>
          <w:sz w:val="24"/>
          <w:szCs w:val="24"/>
          <w:lang w:val="es-ES_tradnl"/>
        </w:rPr>
      </w:pPr>
    </w:p>
    <w:p w:rsidR="003F7E36" w:rsidRDefault="003F7E36">
      <w:pPr>
        <w:jc w:val="both"/>
        <w:rPr>
          <w:rFonts w:ascii="Arial" w:hAnsi="Arial"/>
        </w:rPr>
      </w:pPr>
    </w:p>
    <w:p w:rsidR="003F7E36" w:rsidRDefault="00982595">
      <w:pPr>
        <w:jc w:val="both"/>
        <w:rPr>
          <w:rFonts w:ascii="Arial" w:hAnsi="Arial" w:cs="Tahoma"/>
          <w:b/>
          <w:i/>
          <w:iCs/>
          <w:sz w:val="24"/>
          <w:szCs w:val="24"/>
          <w:lang w:val="es-ES_tradnl"/>
        </w:rPr>
      </w:pPr>
      <w:r>
        <w:rPr>
          <w:rFonts w:ascii="Arial" w:hAnsi="Arial" w:cs="Tahoma"/>
          <w:b/>
          <w:sz w:val="24"/>
          <w:szCs w:val="24"/>
          <w:lang w:val="es-ES_tradnl"/>
        </w:rPr>
        <w:t>Espacio</w:t>
      </w:r>
      <w:r w:rsidR="003F7E36">
        <w:rPr>
          <w:rFonts w:ascii="Arial" w:hAnsi="Arial" w:cs="Tahoma"/>
          <w:b/>
          <w:sz w:val="24"/>
          <w:szCs w:val="24"/>
          <w:lang w:val="es-ES_tradnl"/>
        </w:rPr>
        <w:t xml:space="preserve"> Curricular:</w:t>
      </w:r>
      <w:r w:rsidR="003F7E36">
        <w:rPr>
          <w:rFonts w:ascii="Arial" w:hAnsi="Arial" w:cs="Tahoma"/>
          <w:b/>
          <w:i/>
          <w:iCs/>
          <w:sz w:val="24"/>
          <w:szCs w:val="24"/>
          <w:lang w:val="es-ES_tradnl"/>
        </w:rPr>
        <w:t xml:space="preserve"> </w:t>
      </w:r>
      <w:r w:rsidR="003F7E36" w:rsidRPr="00982595">
        <w:rPr>
          <w:rFonts w:ascii="Berlin Sans FB Demi" w:hAnsi="Berlin Sans FB Demi" w:cs="Tahoma"/>
          <w:i/>
          <w:iCs/>
          <w:sz w:val="28"/>
          <w:szCs w:val="28"/>
          <w:lang w:val="es-ES_tradnl"/>
        </w:rPr>
        <w:t>"Psicología y Educación"</w:t>
      </w:r>
    </w:p>
    <w:p w:rsidR="003F7E36" w:rsidRDefault="003F7E36">
      <w:pPr>
        <w:rPr>
          <w:rFonts w:ascii="Arial" w:hAnsi="Arial" w:cs="Tahoma"/>
          <w:sz w:val="24"/>
          <w:szCs w:val="24"/>
          <w:lang w:val="es-ES_tradnl"/>
        </w:rPr>
      </w:pPr>
    </w:p>
    <w:p w:rsidR="003F7E36" w:rsidRDefault="00C5239E">
      <w:pPr>
        <w:rPr>
          <w:rFonts w:ascii="Arial" w:hAnsi="Arial" w:cs="Tahoma"/>
          <w:iCs/>
          <w:sz w:val="24"/>
          <w:szCs w:val="24"/>
          <w:lang w:val="es-ES_tradnl"/>
        </w:rPr>
      </w:pPr>
      <w:r>
        <w:rPr>
          <w:rFonts w:ascii="Arial" w:hAnsi="Arial" w:cs="Tahoma"/>
          <w:b/>
          <w:sz w:val="24"/>
          <w:szCs w:val="24"/>
          <w:lang w:val="es-ES_tradnl"/>
        </w:rPr>
        <w:t>Docente a cargo</w:t>
      </w:r>
      <w:r w:rsidR="003F7E36">
        <w:rPr>
          <w:rFonts w:ascii="Arial" w:hAnsi="Arial" w:cs="Tahoma"/>
          <w:b/>
          <w:sz w:val="24"/>
          <w:szCs w:val="24"/>
          <w:lang w:val="es-ES_tradnl"/>
        </w:rPr>
        <w:t>:</w:t>
      </w:r>
      <w:r w:rsidR="003F7E36">
        <w:rPr>
          <w:rFonts w:ascii="Arial" w:hAnsi="Arial" w:cs="Tahoma"/>
          <w:sz w:val="24"/>
          <w:szCs w:val="24"/>
          <w:lang w:val="es-ES_tradnl"/>
        </w:rPr>
        <w:t xml:space="preserve"> </w:t>
      </w:r>
      <w:r w:rsidR="003F7E36" w:rsidRPr="00982595">
        <w:rPr>
          <w:rFonts w:ascii="Arial" w:hAnsi="Arial" w:cs="Tahoma"/>
          <w:iCs/>
          <w:sz w:val="24"/>
          <w:szCs w:val="24"/>
          <w:lang w:val="es-ES_tradnl"/>
        </w:rPr>
        <w:t>Lic.</w:t>
      </w:r>
      <w:r w:rsidR="00982595">
        <w:rPr>
          <w:rFonts w:ascii="Arial" w:hAnsi="Arial" w:cs="Tahoma"/>
          <w:iCs/>
          <w:sz w:val="24"/>
          <w:szCs w:val="24"/>
          <w:lang w:val="es-ES_tradnl"/>
        </w:rPr>
        <w:t xml:space="preserve"> </w:t>
      </w:r>
      <w:r w:rsidR="00BD0CAD">
        <w:rPr>
          <w:rFonts w:ascii="Arial" w:hAnsi="Arial" w:cs="Tahoma"/>
          <w:iCs/>
          <w:sz w:val="24"/>
          <w:szCs w:val="24"/>
          <w:lang w:val="es-ES_tradnl"/>
        </w:rPr>
        <w:t xml:space="preserve">Prof. </w:t>
      </w:r>
      <w:bookmarkStart w:id="0" w:name="_GoBack"/>
      <w:bookmarkEnd w:id="0"/>
      <w:proofErr w:type="spellStart"/>
      <w:r w:rsidR="00982595">
        <w:rPr>
          <w:rFonts w:ascii="Arial" w:hAnsi="Arial" w:cs="Tahoma"/>
          <w:iCs/>
          <w:sz w:val="24"/>
          <w:szCs w:val="24"/>
          <w:lang w:val="es-ES_tradnl"/>
        </w:rPr>
        <w:t>Yanina</w:t>
      </w:r>
      <w:proofErr w:type="spellEnd"/>
      <w:r w:rsidR="00982595">
        <w:rPr>
          <w:rFonts w:ascii="Arial" w:hAnsi="Arial" w:cs="Tahoma"/>
          <w:iCs/>
          <w:sz w:val="24"/>
          <w:szCs w:val="24"/>
          <w:lang w:val="es-ES_tradnl"/>
        </w:rPr>
        <w:t xml:space="preserve"> </w:t>
      </w:r>
      <w:r w:rsidR="003F7E36" w:rsidRPr="00982595">
        <w:rPr>
          <w:rFonts w:ascii="Arial" w:hAnsi="Arial" w:cs="Tahoma"/>
          <w:iCs/>
          <w:sz w:val="24"/>
          <w:szCs w:val="24"/>
          <w:lang w:val="es-ES_tradnl"/>
        </w:rPr>
        <w:t xml:space="preserve"> </w:t>
      </w:r>
      <w:proofErr w:type="spellStart"/>
      <w:r w:rsidR="003F7E36" w:rsidRPr="00982595">
        <w:rPr>
          <w:rFonts w:ascii="Arial" w:hAnsi="Arial" w:cs="Tahoma"/>
          <w:iCs/>
          <w:sz w:val="24"/>
          <w:szCs w:val="24"/>
          <w:lang w:val="es-ES_tradnl"/>
        </w:rPr>
        <w:t>Ferreyra</w:t>
      </w:r>
      <w:proofErr w:type="spellEnd"/>
    </w:p>
    <w:p w:rsidR="003F7E36" w:rsidRDefault="003F7E36">
      <w:pPr>
        <w:rPr>
          <w:rFonts w:ascii="Arial" w:hAnsi="Arial" w:cs="Tahoma"/>
          <w:sz w:val="24"/>
          <w:szCs w:val="24"/>
          <w:lang w:val="es-ES_tradnl"/>
        </w:rPr>
      </w:pPr>
    </w:p>
    <w:p w:rsidR="003F7E36" w:rsidRDefault="00C5239E">
      <w:pPr>
        <w:rPr>
          <w:rFonts w:ascii="Arial" w:hAnsi="Arial" w:cs="Tahoma"/>
          <w:b/>
          <w:i/>
          <w:sz w:val="24"/>
          <w:szCs w:val="24"/>
          <w:lang w:val="es-ES_tradnl"/>
        </w:rPr>
      </w:pPr>
      <w:r>
        <w:rPr>
          <w:rFonts w:ascii="Arial" w:hAnsi="Arial" w:cs="Tahoma"/>
          <w:b/>
          <w:i/>
          <w:sz w:val="24"/>
          <w:szCs w:val="24"/>
          <w:lang w:val="es-ES_tradnl"/>
        </w:rPr>
        <w:t xml:space="preserve">Año </w:t>
      </w:r>
      <w:r w:rsidR="00DB4699">
        <w:rPr>
          <w:rFonts w:ascii="Arial" w:hAnsi="Arial" w:cs="Tahoma"/>
          <w:b/>
          <w:i/>
          <w:sz w:val="24"/>
          <w:szCs w:val="24"/>
          <w:lang w:val="es-ES_tradnl"/>
        </w:rPr>
        <w:t>lectivo: 2018</w:t>
      </w:r>
    </w:p>
    <w:p w:rsidR="003F7E36" w:rsidRDefault="003F7E36">
      <w:pPr>
        <w:rPr>
          <w:rFonts w:ascii="Arial" w:hAnsi="Arial" w:cs="Tahoma"/>
          <w:sz w:val="24"/>
          <w:szCs w:val="24"/>
          <w:lang w:val="es-ES_tradnl"/>
        </w:rPr>
      </w:pPr>
    </w:p>
    <w:p w:rsidR="003F7E36" w:rsidRDefault="003F7E36">
      <w:pPr>
        <w:rPr>
          <w:rFonts w:ascii="Arial" w:hAnsi="Arial" w:cs="Tahoma"/>
          <w:b/>
          <w:bCs/>
          <w:sz w:val="24"/>
          <w:szCs w:val="24"/>
          <w:lang w:val="es-ES_tradnl"/>
        </w:rPr>
      </w:pPr>
    </w:p>
    <w:p w:rsidR="003F7E36" w:rsidRDefault="003F7E36">
      <w:pPr>
        <w:jc w:val="center"/>
        <w:rPr>
          <w:rFonts w:ascii="Arial" w:hAnsi="Arial" w:cs="Tahoma"/>
          <w:b/>
          <w:sz w:val="24"/>
          <w:szCs w:val="24"/>
          <w:lang w:val="es-ES_tradnl"/>
        </w:rPr>
      </w:pPr>
      <w:r>
        <w:rPr>
          <w:rFonts w:ascii="Arial" w:hAnsi="Arial" w:cs="Tahoma"/>
          <w:b/>
          <w:sz w:val="24"/>
          <w:szCs w:val="24"/>
          <w:lang w:val="es-ES_tradnl"/>
        </w:rPr>
        <w:t>ITINERARIO GENERAL</w:t>
      </w:r>
    </w:p>
    <w:p w:rsidR="003F7E36" w:rsidRDefault="003F7E36">
      <w:pPr>
        <w:jc w:val="center"/>
        <w:rPr>
          <w:rFonts w:ascii="Arial" w:hAnsi="Arial" w:cs="Tahoma"/>
          <w:b/>
          <w:sz w:val="24"/>
          <w:szCs w:val="24"/>
          <w:lang w:val="es-ES_tradnl"/>
        </w:rPr>
      </w:pPr>
    </w:p>
    <w:p w:rsidR="003F7E36" w:rsidRPr="00C5239E" w:rsidRDefault="00DB4699">
      <w:pPr>
        <w:jc w:val="both"/>
        <w:rPr>
          <w:rFonts w:ascii="Arial" w:hAnsi="Arial" w:cs="Tahoma"/>
          <w:sz w:val="24"/>
          <w:szCs w:val="24"/>
          <w:lang w:val="es-ES_tradnl"/>
        </w:rPr>
      </w:pPr>
      <w:r>
        <w:rPr>
          <w:rFonts w:ascii="Arial" w:hAnsi="Arial" w:cs="Tahoma"/>
          <w:sz w:val="24"/>
          <w:szCs w:val="24"/>
          <w:lang w:val="es-ES_tradnl"/>
        </w:rPr>
        <w:t>Iniciamos el recorrido…</w:t>
      </w:r>
    </w:p>
    <w:p w:rsidR="003F7E36" w:rsidRDefault="003F7E36">
      <w:pPr>
        <w:jc w:val="both"/>
        <w:rPr>
          <w:rFonts w:ascii="Arial" w:hAnsi="Arial" w:cs="Tahoma"/>
          <w:sz w:val="24"/>
          <w:szCs w:val="24"/>
          <w:lang w:val="es-ES_tradnl"/>
        </w:rPr>
      </w:pPr>
    </w:p>
    <w:p w:rsidR="003F7E36" w:rsidRDefault="00C5239E">
      <w:pPr>
        <w:jc w:val="both"/>
        <w:rPr>
          <w:rFonts w:ascii="Arial" w:hAnsi="Arial" w:cs="Tahoma"/>
          <w:sz w:val="24"/>
          <w:szCs w:val="24"/>
          <w:lang w:val="es-ES_tradnl"/>
        </w:rPr>
      </w:pPr>
      <w:r>
        <w:rPr>
          <w:rFonts w:ascii="Arial" w:hAnsi="Arial" w:cs="Tahoma"/>
          <w:sz w:val="24"/>
          <w:szCs w:val="24"/>
          <w:lang w:val="es-ES_tradnl"/>
        </w:rPr>
        <w:t>Con este material comenzamos a transitar la bienvenida a este espacio</w:t>
      </w:r>
      <w:r w:rsidR="003F7E36">
        <w:rPr>
          <w:rFonts w:ascii="Arial" w:hAnsi="Arial" w:cs="Tahoma"/>
          <w:sz w:val="24"/>
          <w:szCs w:val="24"/>
          <w:lang w:val="es-ES_tradnl"/>
        </w:rPr>
        <w:t xml:space="preserve"> curricular denominado </w:t>
      </w:r>
      <w:r w:rsidR="003F7E36" w:rsidRPr="00982595">
        <w:rPr>
          <w:rFonts w:ascii="Arial" w:hAnsi="Arial" w:cs="Tahoma"/>
          <w:i/>
          <w:sz w:val="24"/>
          <w:szCs w:val="24"/>
          <w:lang w:val="es-ES_tradnl"/>
        </w:rPr>
        <w:t>“Psicología y Educación”</w:t>
      </w:r>
      <w:r w:rsidR="003F7E36">
        <w:rPr>
          <w:rFonts w:ascii="Arial" w:hAnsi="Arial" w:cs="Tahoma"/>
          <w:sz w:val="24"/>
          <w:szCs w:val="24"/>
          <w:lang w:val="es-ES_tradnl"/>
        </w:rPr>
        <w:t xml:space="preserve"> y lo invitamos a conocer </w:t>
      </w:r>
      <w:r>
        <w:rPr>
          <w:rFonts w:ascii="Arial" w:hAnsi="Arial" w:cs="Tahoma"/>
          <w:sz w:val="24"/>
          <w:szCs w:val="24"/>
          <w:lang w:val="es-ES_tradnl"/>
        </w:rPr>
        <w:t>la</w:t>
      </w:r>
      <w:r w:rsidR="003F7E36">
        <w:rPr>
          <w:rFonts w:ascii="Arial" w:hAnsi="Arial" w:cs="Tahoma"/>
          <w:sz w:val="24"/>
          <w:szCs w:val="24"/>
          <w:lang w:val="es-ES_tradnl"/>
        </w:rPr>
        <w:t xml:space="preserve"> propuesta</w:t>
      </w:r>
      <w:r w:rsidR="00982595">
        <w:rPr>
          <w:rFonts w:ascii="Arial" w:hAnsi="Arial" w:cs="Tahoma"/>
          <w:sz w:val="24"/>
          <w:szCs w:val="24"/>
          <w:lang w:val="es-ES_tradnl"/>
        </w:rPr>
        <w:t xml:space="preserve"> pedagógica</w:t>
      </w:r>
      <w:r w:rsidR="003F7E36">
        <w:rPr>
          <w:rFonts w:ascii="Arial" w:hAnsi="Arial" w:cs="Tahoma"/>
          <w:sz w:val="24"/>
          <w:szCs w:val="24"/>
          <w:lang w:val="es-ES_tradnl"/>
        </w:rPr>
        <w:t>.</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Para iniciar su formac</w:t>
      </w:r>
      <w:r w:rsidR="00982595">
        <w:rPr>
          <w:rFonts w:ascii="Arial" w:hAnsi="Arial"/>
          <w:sz w:val="24"/>
          <w:szCs w:val="24"/>
        </w:rPr>
        <w:t>ión pedagógica le ofrecemos este</w:t>
      </w:r>
      <w:r>
        <w:rPr>
          <w:rFonts w:ascii="Arial" w:hAnsi="Arial"/>
          <w:sz w:val="24"/>
          <w:szCs w:val="24"/>
        </w:rPr>
        <w:t xml:space="preserve"> </w:t>
      </w:r>
      <w:r w:rsidR="00982595">
        <w:rPr>
          <w:rFonts w:ascii="Arial" w:hAnsi="Arial"/>
          <w:b/>
          <w:sz w:val="24"/>
          <w:szCs w:val="24"/>
        </w:rPr>
        <w:t>itinerario</w:t>
      </w:r>
      <w:r>
        <w:rPr>
          <w:rFonts w:ascii="Arial" w:hAnsi="Arial"/>
          <w:b/>
          <w:sz w:val="24"/>
          <w:szCs w:val="24"/>
        </w:rPr>
        <w:t xml:space="preserve"> de trabajo</w:t>
      </w:r>
      <w:r w:rsidR="00982595">
        <w:rPr>
          <w:rFonts w:ascii="Arial" w:hAnsi="Arial"/>
          <w:sz w:val="24"/>
          <w:szCs w:val="24"/>
        </w:rPr>
        <w:t xml:space="preserve"> que le permitirá comenzar el viaje</w:t>
      </w:r>
      <w:r>
        <w:rPr>
          <w:rFonts w:ascii="Arial" w:hAnsi="Arial"/>
          <w:sz w:val="24"/>
          <w:szCs w:val="24"/>
        </w:rPr>
        <w:t xml:space="preserve">. Entendemos al </w:t>
      </w:r>
      <w:r>
        <w:rPr>
          <w:rFonts w:ascii="Arial" w:hAnsi="Arial"/>
          <w:i/>
          <w:sz w:val="24"/>
          <w:szCs w:val="24"/>
        </w:rPr>
        <w:t xml:space="preserve">itinerario </w:t>
      </w:r>
      <w:r>
        <w:rPr>
          <w:rFonts w:ascii="Arial" w:hAnsi="Arial"/>
          <w:sz w:val="24"/>
          <w:szCs w:val="24"/>
        </w:rPr>
        <w:t xml:space="preserve"> como un camino a transitar, con indicaciones acerca de los lugares que conocerá</w:t>
      </w:r>
      <w:r w:rsidR="00BD0CAD">
        <w:rPr>
          <w:rFonts w:ascii="Arial" w:hAnsi="Arial"/>
          <w:sz w:val="24"/>
          <w:szCs w:val="24"/>
        </w:rPr>
        <w:t>n</w:t>
      </w:r>
      <w:r>
        <w:rPr>
          <w:rFonts w:ascii="Arial" w:hAnsi="Arial"/>
          <w:sz w:val="24"/>
          <w:szCs w:val="24"/>
        </w:rPr>
        <w:t>, las paradas ne</w:t>
      </w:r>
      <w:r w:rsidR="00C5239E">
        <w:rPr>
          <w:rFonts w:ascii="Arial" w:hAnsi="Arial"/>
          <w:sz w:val="24"/>
          <w:szCs w:val="24"/>
        </w:rPr>
        <w:t xml:space="preserve">cesarias </w:t>
      </w:r>
      <w:r>
        <w:rPr>
          <w:rFonts w:ascii="Arial" w:hAnsi="Arial"/>
          <w:sz w:val="24"/>
          <w:szCs w:val="24"/>
        </w:rPr>
        <w:t>para proveerse de herra</w:t>
      </w:r>
      <w:r w:rsidR="00C5239E">
        <w:rPr>
          <w:rFonts w:ascii="Arial" w:hAnsi="Arial"/>
          <w:sz w:val="24"/>
          <w:szCs w:val="24"/>
        </w:rPr>
        <w:t>mientas para superar obstáculos y  dificultades. A lo largo de este itinerario encontrarán contenidos,</w:t>
      </w:r>
      <w:r>
        <w:rPr>
          <w:rFonts w:ascii="Arial" w:hAnsi="Arial"/>
          <w:sz w:val="24"/>
          <w:szCs w:val="24"/>
        </w:rPr>
        <w:t xml:space="preserve"> actividades </w:t>
      </w:r>
      <w:r w:rsidR="00C5239E">
        <w:rPr>
          <w:rFonts w:ascii="Arial" w:hAnsi="Arial"/>
          <w:sz w:val="24"/>
          <w:szCs w:val="24"/>
        </w:rPr>
        <w:t>y algunas pistas que los ayudarán a lograr alcanzar</w:t>
      </w:r>
      <w:r>
        <w:rPr>
          <w:rFonts w:ascii="Arial" w:hAnsi="Arial"/>
          <w:sz w:val="24"/>
          <w:szCs w:val="24"/>
        </w:rPr>
        <w:t xml:space="preserve"> alguno</w:t>
      </w:r>
      <w:r w:rsidR="00C5239E">
        <w:rPr>
          <w:rFonts w:ascii="Arial" w:hAnsi="Arial"/>
          <w:sz w:val="24"/>
          <w:szCs w:val="24"/>
        </w:rPr>
        <w:t xml:space="preserve">s de los objetivos propuestos para esta asignatura en </w:t>
      </w:r>
      <w:r>
        <w:rPr>
          <w:rFonts w:ascii="Arial" w:hAnsi="Arial"/>
          <w:sz w:val="24"/>
          <w:szCs w:val="24"/>
        </w:rPr>
        <w:t xml:space="preserve"> la formación pedagógica. </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El itinerario es un mapa, una guía que marca los rumbos y las metas. En esa línea de trabajo le proponemos hacer un viaje hacia el conocimiento de algunos de los temas que l</w:t>
      </w:r>
      <w:r w:rsidR="00315435">
        <w:rPr>
          <w:rFonts w:ascii="Arial" w:hAnsi="Arial"/>
          <w:sz w:val="24"/>
          <w:szCs w:val="24"/>
        </w:rPr>
        <w:t>a Psicología y la Educación, aportes</w:t>
      </w:r>
      <w:r>
        <w:rPr>
          <w:rFonts w:ascii="Arial" w:hAnsi="Arial"/>
          <w:sz w:val="24"/>
          <w:szCs w:val="24"/>
        </w:rPr>
        <w:t xml:space="preserve"> indispensables para quien se forma como docente. </w:t>
      </w:r>
    </w:p>
    <w:p w:rsidR="003F7E36" w:rsidRDefault="003F7E36">
      <w:pPr>
        <w:jc w:val="both"/>
        <w:rPr>
          <w:rFonts w:ascii="Arial" w:hAnsi="Arial"/>
          <w:sz w:val="24"/>
          <w:szCs w:val="24"/>
        </w:rPr>
      </w:pPr>
    </w:p>
    <w:p w:rsidR="003F7E36" w:rsidRDefault="003F7E36">
      <w:pPr>
        <w:jc w:val="both"/>
        <w:rPr>
          <w:rFonts w:ascii="Arial" w:hAnsi="Arial"/>
          <w:sz w:val="24"/>
          <w:szCs w:val="24"/>
        </w:rPr>
      </w:pPr>
    </w:p>
    <w:p w:rsidR="003F7E36" w:rsidRDefault="00315435">
      <w:pPr>
        <w:jc w:val="both"/>
        <w:rPr>
          <w:rFonts w:ascii="Arial" w:hAnsi="Arial"/>
          <w:sz w:val="24"/>
          <w:szCs w:val="24"/>
        </w:rPr>
      </w:pPr>
      <w:r>
        <w:rPr>
          <w:rFonts w:ascii="Arial" w:hAnsi="Arial"/>
          <w:sz w:val="24"/>
          <w:szCs w:val="24"/>
        </w:rPr>
        <w:t>Veamos de qué</w:t>
      </w:r>
      <w:r w:rsidR="003F7E36">
        <w:rPr>
          <w:rFonts w:ascii="Arial" w:hAnsi="Arial"/>
          <w:sz w:val="24"/>
          <w:szCs w:val="24"/>
        </w:rPr>
        <w:t xml:space="preserve"> se trata cada uno de los ejes que les proponemos en este viaje. </w:t>
      </w:r>
    </w:p>
    <w:p w:rsidR="003F7E36" w:rsidRDefault="003F7E36">
      <w:pPr>
        <w:jc w:val="center"/>
        <w:rPr>
          <w:rFonts w:ascii="Wingdings" w:hAnsi="Wingdings"/>
          <w:sz w:val="48"/>
        </w:rPr>
      </w:pPr>
      <w:r>
        <w:rPr>
          <w:rFonts w:ascii="Wingdings" w:hAnsi="Wingdings"/>
          <w:sz w:val="48"/>
        </w:rPr>
        <w:t></w:t>
      </w:r>
    </w:p>
    <w:p w:rsidR="003F7E36" w:rsidRDefault="003F7E36">
      <w:pPr>
        <w:jc w:val="both"/>
        <w:rPr>
          <w:rFonts w:ascii="Arial" w:hAnsi="Arial"/>
          <w:sz w:val="24"/>
          <w:szCs w:val="24"/>
        </w:rPr>
      </w:pPr>
    </w:p>
    <w:p w:rsidR="003F7E36" w:rsidRPr="00315435" w:rsidRDefault="003F7E36">
      <w:pPr>
        <w:jc w:val="both"/>
        <w:rPr>
          <w:rFonts w:ascii="Arial" w:hAnsi="Arial"/>
          <w:i/>
          <w:sz w:val="24"/>
          <w:szCs w:val="24"/>
        </w:rPr>
      </w:pPr>
      <w:r>
        <w:rPr>
          <w:rFonts w:ascii="Arial" w:hAnsi="Arial"/>
          <w:sz w:val="24"/>
          <w:szCs w:val="24"/>
        </w:rPr>
        <w:t xml:space="preserve">El </w:t>
      </w:r>
      <w:r w:rsidRPr="00315435">
        <w:rPr>
          <w:rFonts w:ascii="Cooper Black" w:hAnsi="Cooper Black"/>
          <w:b/>
          <w:i/>
          <w:sz w:val="24"/>
          <w:szCs w:val="24"/>
        </w:rPr>
        <w:t>Eje Nº 1</w:t>
      </w:r>
      <w:r>
        <w:rPr>
          <w:rFonts w:ascii="Arial" w:hAnsi="Arial"/>
          <w:sz w:val="24"/>
          <w:szCs w:val="24"/>
        </w:rPr>
        <w:t xml:space="preserve"> aborda los contenidos propios de la Psicología como ciencia, las contradicciones y dicotomías que impregnaron su d</w:t>
      </w:r>
      <w:r w:rsidR="00315435">
        <w:rPr>
          <w:rFonts w:ascii="Arial" w:hAnsi="Arial"/>
          <w:sz w:val="24"/>
          <w:szCs w:val="24"/>
        </w:rPr>
        <w:t>esarrollo, su origen  desde la F</w:t>
      </w:r>
      <w:r>
        <w:rPr>
          <w:rFonts w:ascii="Arial" w:hAnsi="Arial"/>
          <w:sz w:val="24"/>
          <w:szCs w:val="24"/>
        </w:rPr>
        <w:t xml:space="preserve">ilosofía, los debates con relación a su objeto de estudio y la construcción de teorías. La profusión de diversas teorías evidenció la diversidad de posiciones y multiplicidad de miradas propia de las ciencias del hombre, en nuestro caso, el de la Psicología. Estudiaremos especialmente aquellos temas que aportaron mayor comprensión de los procesos educativos, específicamente lo relacionado con el aprendizaje. Esta preocupación de la Psicología sobre el aprendizaje dio origen a la </w:t>
      </w:r>
      <w:r w:rsidRPr="00315435">
        <w:rPr>
          <w:rFonts w:ascii="Arial" w:hAnsi="Arial"/>
          <w:i/>
          <w:sz w:val="24"/>
          <w:szCs w:val="24"/>
        </w:rPr>
        <w:t xml:space="preserve">Psicología Educacional </w:t>
      </w:r>
      <w:r w:rsidRPr="00315435">
        <w:rPr>
          <w:rFonts w:ascii="Arial" w:hAnsi="Arial"/>
          <w:sz w:val="24"/>
          <w:szCs w:val="24"/>
        </w:rPr>
        <w:t>o</w:t>
      </w:r>
      <w:r w:rsidRPr="00315435">
        <w:rPr>
          <w:rFonts w:ascii="Arial" w:hAnsi="Arial"/>
          <w:i/>
          <w:sz w:val="24"/>
          <w:szCs w:val="24"/>
        </w:rPr>
        <w:t xml:space="preserve"> Psicología Educativa.</w:t>
      </w:r>
    </w:p>
    <w:p w:rsidR="003F7E36" w:rsidRDefault="003F7E36">
      <w:pPr>
        <w:jc w:val="both"/>
        <w:rPr>
          <w:rFonts w:ascii="Arial" w:hAnsi="Arial"/>
          <w:sz w:val="24"/>
          <w:szCs w:val="24"/>
        </w:rPr>
      </w:pPr>
    </w:p>
    <w:p w:rsidR="003F7E36" w:rsidRDefault="003F7E36">
      <w:pPr>
        <w:jc w:val="both"/>
        <w:rPr>
          <w:rFonts w:ascii="Arial" w:hAnsi="Arial"/>
          <w:i/>
          <w:iCs/>
          <w:sz w:val="24"/>
          <w:szCs w:val="24"/>
        </w:rPr>
      </w:pPr>
      <w:r>
        <w:rPr>
          <w:rFonts w:ascii="Arial" w:hAnsi="Arial"/>
          <w:sz w:val="24"/>
          <w:szCs w:val="24"/>
        </w:rPr>
        <w:lastRenderedPageBreak/>
        <w:t>Más allá del modo de nombrar éste campo, nos interesa mostrar la  “indiscutible</w:t>
      </w:r>
      <w:r>
        <w:rPr>
          <w:rStyle w:val="Smbolodenotaalpie"/>
          <w:rFonts w:ascii="Arial" w:hAnsi="Arial"/>
          <w:sz w:val="24"/>
          <w:szCs w:val="24"/>
        </w:rPr>
        <w:footnoteReference w:id="1"/>
      </w:r>
      <w:r>
        <w:rPr>
          <w:rFonts w:ascii="Arial" w:hAnsi="Arial"/>
          <w:sz w:val="24"/>
          <w:szCs w:val="24"/>
        </w:rPr>
        <w:t xml:space="preserve">” relación entre Psicología y Educación. En el sentido de esta relación indiscutible, una pregunta orienta el desarrollo de los contenidos: </w:t>
      </w:r>
      <w:r>
        <w:rPr>
          <w:rFonts w:ascii="Arial" w:hAnsi="Arial"/>
          <w:i/>
          <w:iCs/>
          <w:sz w:val="24"/>
          <w:szCs w:val="24"/>
        </w:rPr>
        <w:t>¿qué conocimientos psicológicos, producto de la relación entre la Psicología y la Educación, son necesarios en la formación docente, en la práctica pedagógica?</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 xml:space="preserve">La tarea docente, entre otras cuestiones, implica la relación con otro, con otros sujetos. Una parada de este viaje es el </w:t>
      </w:r>
      <w:r w:rsidRPr="00315435">
        <w:rPr>
          <w:rFonts w:ascii="Cooper Black" w:hAnsi="Cooper Black"/>
          <w:b/>
          <w:i/>
          <w:sz w:val="24"/>
          <w:szCs w:val="24"/>
        </w:rPr>
        <w:t>Eje Nº 2</w:t>
      </w:r>
      <w:r>
        <w:rPr>
          <w:rFonts w:ascii="Arial" w:hAnsi="Arial"/>
          <w:b/>
          <w:i/>
          <w:sz w:val="24"/>
          <w:szCs w:val="24"/>
        </w:rPr>
        <w:t>,</w:t>
      </w:r>
      <w:r>
        <w:rPr>
          <w:rFonts w:ascii="Arial" w:hAnsi="Arial"/>
          <w:sz w:val="24"/>
          <w:szCs w:val="24"/>
        </w:rPr>
        <w:t xml:space="preserve"> donde se aborda el proceso de</w:t>
      </w:r>
      <w:r>
        <w:rPr>
          <w:rFonts w:ascii="Arial" w:hAnsi="Arial"/>
          <w:i/>
          <w:iCs/>
          <w:sz w:val="24"/>
          <w:szCs w:val="24"/>
        </w:rPr>
        <w:t xml:space="preserve"> constitución del sujeto humano</w:t>
      </w:r>
      <w:r w:rsidR="00ED1562">
        <w:rPr>
          <w:rFonts w:ascii="Arial" w:hAnsi="Arial"/>
          <w:i/>
          <w:iCs/>
          <w:sz w:val="24"/>
          <w:szCs w:val="24"/>
        </w:rPr>
        <w:t>, el sujeto psíquico, el sujeto de deseo</w:t>
      </w:r>
      <w:r>
        <w:rPr>
          <w:rFonts w:ascii="Arial" w:hAnsi="Arial"/>
          <w:sz w:val="24"/>
          <w:szCs w:val="24"/>
        </w:rPr>
        <w:t>, proceso que implica multiplicidad y diversidad de aprendizajes que se realiza en diversos contextos. Es en este contexto don</w:t>
      </w:r>
      <w:r w:rsidR="00315435">
        <w:rPr>
          <w:rFonts w:ascii="Arial" w:hAnsi="Arial"/>
          <w:sz w:val="24"/>
          <w:szCs w:val="24"/>
        </w:rPr>
        <w:t>de se produce la construcción</w:t>
      </w:r>
      <w:r w:rsidR="00ED1562">
        <w:rPr>
          <w:rFonts w:ascii="Arial" w:hAnsi="Arial"/>
          <w:sz w:val="24"/>
          <w:szCs w:val="24"/>
        </w:rPr>
        <w:t xml:space="preserve"> de vínculos con otros</w:t>
      </w:r>
      <w:r>
        <w:rPr>
          <w:rFonts w:ascii="Arial" w:hAnsi="Arial"/>
          <w:sz w:val="24"/>
          <w:szCs w:val="24"/>
        </w:rPr>
        <w:t>, que a lo largo de su desarroll</w:t>
      </w:r>
      <w:r w:rsidR="00ED1562">
        <w:rPr>
          <w:rFonts w:ascii="Arial" w:hAnsi="Arial"/>
          <w:sz w:val="24"/>
          <w:szCs w:val="24"/>
        </w:rPr>
        <w:t>o serán los padres, los docentes</w:t>
      </w:r>
      <w:r>
        <w:rPr>
          <w:rFonts w:ascii="Arial" w:hAnsi="Arial"/>
          <w:sz w:val="24"/>
          <w:szCs w:val="24"/>
        </w:rPr>
        <w:t xml:space="preserve">, los pares, entre otros. </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 xml:space="preserve">La constitución del sujeto, de la construcción de la subjetividad debe ser comprendida en el marco de las sociedades actuales, impregnando de sentido la propia forma de ser, de hacer y de relacionarse de cada sujeto con los demás. De allí la importancia de la intersubjetividad como concepto a trabajar. Este eje le permitirá conocer los aportes de una teoría psicológica, el </w:t>
      </w:r>
      <w:r w:rsidRPr="00630261">
        <w:rPr>
          <w:rFonts w:ascii="Arial" w:hAnsi="Arial"/>
          <w:i/>
          <w:sz w:val="24"/>
          <w:szCs w:val="24"/>
        </w:rPr>
        <w:t>Psicoanálisis</w:t>
      </w:r>
      <w:r w:rsidR="00630261">
        <w:rPr>
          <w:rFonts w:ascii="Arial" w:hAnsi="Arial"/>
          <w:sz w:val="24"/>
          <w:szCs w:val="24"/>
        </w:rPr>
        <w:t>, creada por Sigmund Freud, quien</w:t>
      </w:r>
      <w:r>
        <w:rPr>
          <w:rFonts w:ascii="Arial" w:hAnsi="Arial"/>
          <w:sz w:val="24"/>
          <w:szCs w:val="24"/>
        </w:rPr>
        <w:t xml:space="preserve"> profundamente explica la constitución del psiquismo al que denomina </w:t>
      </w:r>
      <w:r>
        <w:rPr>
          <w:rFonts w:ascii="Arial" w:hAnsi="Arial"/>
          <w:i/>
          <w:iCs/>
          <w:sz w:val="24"/>
          <w:szCs w:val="24"/>
        </w:rPr>
        <w:t>Aparato Psíquico</w:t>
      </w:r>
      <w:r>
        <w:rPr>
          <w:rFonts w:ascii="Arial" w:hAnsi="Arial"/>
          <w:sz w:val="24"/>
          <w:szCs w:val="24"/>
        </w:rPr>
        <w:t>.</w:t>
      </w:r>
      <w:r w:rsidR="00630261">
        <w:rPr>
          <w:rFonts w:ascii="Arial" w:hAnsi="Arial"/>
          <w:sz w:val="24"/>
          <w:szCs w:val="24"/>
        </w:rPr>
        <w:t xml:space="preserve"> Podremos en este viaje recorrer y comprender las motivaciones inconscientes que movilizan nuestros comportamientos cotidianos específicamente en los vínculos pedagógicos.</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 xml:space="preserve">Los </w:t>
      </w:r>
      <w:r w:rsidRPr="0058041D">
        <w:rPr>
          <w:rFonts w:ascii="Cooper Black" w:hAnsi="Cooper Black"/>
          <w:b/>
          <w:i/>
          <w:sz w:val="24"/>
          <w:szCs w:val="24"/>
        </w:rPr>
        <w:t>Ejes Nº 3 y 4</w:t>
      </w:r>
      <w:r>
        <w:rPr>
          <w:rFonts w:ascii="Arial" w:hAnsi="Arial"/>
          <w:b/>
          <w:i/>
          <w:sz w:val="24"/>
          <w:szCs w:val="24"/>
        </w:rPr>
        <w:t xml:space="preserve"> </w:t>
      </w:r>
      <w:r>
        <w:rPr>
          <w:rFonts w:ascii="Arial" w:hAnsi="Arial"/>
          <w:sz w:val="24"/>
          <w:szCs w:val="24"/>
        </w:rPr>
        <w:t>de este viaje, con la indiscutible relación entre la Psicología y la Educación, centran sus contenidos en el A</w:t>
      </w:r>
      <w:r>
        <w:rPr>
          <w:rFonts w:ascii="Arial" w:hAnsi="Arial"/>
          <w:i/>
          <w:iCs/>
          <w:sz w:val="24"/>
          <w:szCs w:val="24"/>
        </w:rPr>
        <w:t xml:space="preserve">prendizaje, </w:t>
      </w:r>
      <w:r>
        <w:rPr>
          <w:rFonts w:ascii="Arial" w:hAnsi="Arial"/>
          <w:iCs/>
          <w:sz w:val="24"/>
          <w:szCs w:val="24"/>
        </w:rPr>
        <w:t xml:space="preserve">en cómo se </w:t>
      </w:r>
      <w:r>
        <w:rPr>
          <w:rFonts w:ascii="Arial" w:hAnsi="Arial"/>
          <w:sz w:val="24"/>
          <w:szCs w:val="24"/>
        </w:rPr>
        <w:t xml:space="preserve">aprende, en cuáles son los factores que influyen y qué procesos intervienen en él. </w:t>
      </w:r>
    </w:p>
    <w:p w:rsidR="003F7E36" w:rsidRDefault="003F7E36">
      <w:pPr>
        <w:jc w:val="both"/>
        <w:rPr>
          <w:rFonts w:ascii="Arial" w:hAnsi="Arial"/>
          <w:sz w:val="24"/>
          <w:szCs w:val="24"/>
        </w:rPr>
      </w:pPr>
      <w:r>
        <w:rPr>
          <w:rFonts w:ascii="Arial" w:hAnsi="Arial"/>
          <w:sz w:val="24"/>
          <w:szCs w:val="24"/>
        </w:rPr>
        <w:t xml:space="preserve">En este sentido, se abordan también algunas de las perspectivas teóricas más importantes de la Psicología contemporánea que explican no solo el aprendizaje, sino también, la cuestión del conocer. </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Al</w:t>
      </w:r>
      <w:r w:rsidR="0058041D">
        <w:rPr>
          <w:rFonts w:ascii="Arial" w:hAnsi="Arial"/>
          <w:sz w:val="24"/>
          <w:szCs w:val="24"/>
        </w:rPr>
        <w:t>gunas de esas teorías, como el C</w:t>
      </w:r>
      <w:r>
        <w:rPr>
          <w:rFonts w:ascii="Arial" w:hAnsi="Arial"/>
          <w:sz w:val="24"/>
          <w:szCs w:val="24"/>
        </w:rPr>
        <w:t xml:space="preserve">onductismo, la Psicología Genética, la Psicología Sociocultural, son aportes fundamentales para la construcción de marcos conceptuales para comprender la relación entre el sujeto y el aprendizaje escolar. </w:t>
      </w:r>
    </w:p>
    <w:p w:rsidR="003F7E36" w:rsidRDefault="003F7E36">
      <w:pPr>
        <w:jc w:val="both"/>
        <w:rPr>
          <w:rFonts w:ascii="Arial" w:hAnsi="Arial" w:cs="Tahoma"/>
          <w:sz w:val="24"/>
          <w:szCs w:val="24"/>
          <w:lang w:val="es-ES_tradnl"/>
        </w:rPr>
      </w:pPr>
    </w:p>
    <w:p w:rsidR="003F7E36" w:rsidRDefault="0058041D">
      <w:pPr>
        <w:jc w:val="both"/>
        <w:rPr>
          <w:rFonts w:ascii="Arial" w:hAnsi="Arial" w:cs="Tahoma"/>
          <w:sz w:val="24"/>
          <w:szCs w:val="24"/>
          <w:lang w:val="es-ES_tradnl"/>
        </w:rPr>
      </w:pPr>
      <w:r>
        <w:rPr>
          <w:rFonts w:ascii="Arial" w:hAnsi="Arial" w:cs="Tahoma"/>
          <w:sz w:val="24"/>
          <w:szCs w:val="24"/>
          <w:lang w:val="es-ES_tradnl"/>
        </w:rPr>
        <w:t>A lo largo de este</w:t>
      </w:r>
      <w:r w:rsidR="003F7E36">
        <w:rPr>
          <w:rFonts w:ascii="Arial" w:hAnsi="Arial" w:cs="Tahoma"/>
          <w:sz w:val="24"/>
          <w:szCs w:val="24"/>
          <w:lang w:val="es-ES_tradnl"/>
        </w:rPr>
        <w:t xml:space="preserve"> itinerario de formación pedagógica, </w:t>
      </w:r>
      <w:r>
        <w:rPr>
          <w:rFonts w:ascii="Arial" w:hAnsi="Arial" w:cs="Tahoma"/>
          <w:sz w:val="24"/>
          <w:szCs w:val="24"/>
          <w:lang w:val="es-ES_tradnl"/>
        </w:rPr>
        <w:t>Ud. es un</w:t>
      </w:r>
      <w:r w:rsidR="003F7E36">
        <w:rPr>
          <w:rFonts w:ascii="Arial" w:hAnsi="Arial" w:cs="Tahoma"/>
          <w:sz w:val="24"/>
          <w:szCs w:val="24"/>
          <w:lang w:val="es-ES_tradnl"/>
        </w:rPr>
        <w:t xml:space="preserve"> </w:t>
      </w:r>
      <w:r w:rsidR="003F7E36">
        <w:rPr>
          <w:rFonts w:ascii="Arial" w:hAnsi="Arial" w:cs="Tahoma"/>
          <w:i/>
          <w:iCs/>
          <w:sz w:val="24"/>
          <w:szCs w:val="24"/>
          <w:lang w:val="es-ES_tradnl"/>
        </w:rPr>
        <w:t>alumno</w:t>
      </w:r>
      <w:r>
        <w:rPr>
          <w:rFonts w:ascii="Arial" w:hAnsi="Arial" w:cs="Tahoma"/>
          <w:sz w:val="24"/>
          <w:szCs w:val="24"/>
          <w:lang w:val="es-ES_tradnl"/>
        </w:rPr>
        <w:t xml:space="preserve"> de este espacio</w:t>
      </w:r>
      <w:r w:rsidR="003F7E36">
        <w:rPr>
          <w:rFonts w:ascii="Arial" w:hAnsi="Arial" w:cs="Tahoma"/>
          <w:sz w:val="24"/>
          <w:szCs w:val="24"/>
          <w:lang w:val="es-ES_tradnl"/>
        </w:rPr>
        <w:t xml:space="preserve"> curricular es también un sujeto que aprende, por lo cual esto puede aportarle elementos interesantes para </w:t>
      </w:r>
      <w:r w:rsidR="003F7E36">
        <w:rPr>
          <w:rFonts w:ascii="Arial" w:hAnsi="Arial" w:cs="Tahoma"/>
          <w:i/>
          <w:sz w:val="24"/>
          <w:szCs w:val="24"/>
          <w:lang w:val="es-ES_tradnl"/>
        </w:rPr>
        <w:t>comprender en usted mismo los efectos de dicho proceso</w:t>
      </w:r>
      <w:r w:rsidR="003F7E36">
        <w:rPr>
          <w:rFonts w:ascii="Arial" w:hAnsi="Arial" w:cs="Tahoma"/>
          <w:sz w:val="24"/>
          <w:szCs w:val="24"/>
          <w:lang w:val="es-ES_tradnl"/>
        </w:rPr>
        <w:t>.</w:t>
      </w:r>
    </w:p>
    <w:p w:rsidR="003F7E36" w:rsidRDefault="003F7E36">
      <w:pPr>
        <w:jc w:val="both"/>
        <w:rPr>
          <w:rFonts w:ascii="Arial" w:hAnsi="Arial"/>
          <w:sz w:val="24"/>
          <w:szCs w:val="24"/>
        </w:rPr>
      </w:pPr>
    </w:p>
    <w:p w:rsidR="0058041D" w:rsidRDefault="003F7E36">
      <w:pPr>
        <w:jc w:val="both"/>
        <w:rPr>
          <w:rFonts w:ascii="Arial" w:hAnsi="Arial"/>
          <w:sz w:val="24"/>
          <w:szCs w:val="24"/>
        </w:rPr>
      </w:pPr>
      <w:r>
        <w:rPr>
          <w:rFonts w:ascii="Arial" w:hAnsi="Arial"/>
          <w:sz w:val="24"/>
          <w:szCs w:val="24"/>
        </w:rPr>
        <w:t>Bien… ¿Comenzamos nuestro viaje? ¿Hacia dónde vamos? ¿Qué  encontraremos en el recorrido? ¿Qué elementos debemos utilizar/necesitar? ¿Cuál es la manera más conveniente de realizarlo? ¿Cómo valoramos el camino a transitar? ¿Cuánto durará? ¿Con quiénes nos encontraremos?</w:t>
      </w:r>
      <w:r w:rsidR="0058041D">
        <w:rPr>
          <w:rFonts w:ascii="Arial" w:hAnsi="Arial"/>
          <w:sz w:val="24"/>
          <w:szCs w:val="24"/>
        </w:rPr>
        <w:t>...</w:t>
      </w:r>
      <w:r>
        <w:rPr>
          <w:rFonts w:ascii="Arial" w:hAnsi="Arial"/>
          <w:sz w:val="24"/>
          <w:szCs w:val="24"/>
        </w:rPr>
        <w:t xml:space="preserve"> </w:t>
      </w:r>
    </w:p>
    <w:p w:rsidR="0058041D" w:rsidRDefault="0058041D">
      <w:pPr>
        <w:jc w:val="both"/>
        <w:rPr>
          <w:rFonts w:ascii="Arial" w:hAnsi="Arial"/>
          <w:sz w:val="24"/>
          <w:szCs w:val="24"/>
        </w:rPr>
      </w:pPr>
    </w:p>
    <w:p w:rsidR="003F7E36" w:rsidRPr="0058041D" w:rsidRDefault="003F7E36" w:rsidP="0058041D">
      <w:pPr>
        <w:pBdr>
          <w:top w:val="single" w:sz="4" w:space="1" w:color="auto"/>
          <w:left w:val="single" w:sz="4" w:space="4" w:color="auto"/>
          <w:bottom w:val="single" w:sz="4" w:space="1" w:color="auto"/>
          <w:right w:val="single" w:sz="4" w:space="4" w:color="auto"/>
        </w:pBdr>
        <w:jc w:val="both"/>
        <w:rPr>
          <w:rFonts w:ascii="Footlight MT Light" w:hAnsi="Footlight MT Light"/>
          <w:b/>
          <w:sz w:val="28"/>
          <w:szCs w:val="28"/>
        </w:rPr>
      </w:pPr>
      <w:r w:rsidRPr="0058041D">
        <w:rPr>
          <w:rFonts w:ascii="Footlight MT Light" w:hAnsi="Footlight MT Light"/>
          <w:b/>
          <w:sz w:val="28"/>
          <w:szCs w:val="28"/>
        </w:rPr>
        <w:lastRenderedPageBreak/>
        <w:t>Recordemos que el proceso de aprender es</w:t>
      </w:r>
      <w:r w:rsidR="00982595">
        <w:rPr>
          <w:rFonts w:ascii="Footlight MT Light" w:hAnsi="Footlight MT Light"/>
          <w:b/>
          <w:sz w:val="28"/>
          <w:szCs w:val="28"/>
        </w:rPr>
        <w:t xml:space="preserve"> un proceso subjetivo y social</w:t>
      </w:r>
    </w:p>
    <w:p w:rsidR="003F7E36" w:rsidRDefault="003F7E36">
      <w:pPr>
        <w:jc w:val="center"/>
        <w:rPr>
          <w:rFonts w:ascii="Tahoma" w:hAnsi="Tahoma" w:cs="Tahoma"/>
          <w:sz w:val="48"/>
        </w:rPr>
      </w:pPr>
    </w:p>
    <w:p w:rsidR="003F7E36" w:rsidRDefault="003F7E36">
      <w:pPr>
        <w:jc w:val="center"/>
        <w:rPr>
          <w:rFonts w:ascii="Wingdings" w:hAnsi="Wingdings"/>
          <w:sz w:val="48"/>
        </w:rPr>
      </w:pPr>
      <w:r>
        <w:rPr>
          <w:rFonts w:ascii="Wingdings" w:hAnsi="Wingdings"/>
          <w:sz w:val="48"/>
        </w:rPr>
        <w:t></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 xml:space="preserve">A continuación, presentamos los objetivos, los contenidos, la bibliografía, las actividades, en los cuáles, tal vez, encuentre algunas de las respuestas, mientras que otras puedan quedar pendientes. Asimismo, es necesario reconocer que todo itinerario </w:t>
      </w:r>
      <w:r w:rsidR="0058041D">
        <w:rPr>
          <w:rFonts w:ascii="Arial" w:hAnsi="Arial"/>
          <w:sz w:val="24"/>
          <w:szCs w:val="24"/>
        </w:rPr>
        <w:t>exige tomar decisiones e ir valorando los pasos a seguir.</w:t>
      </w:r>
      <w:r>
        <w:rPr>
          <w:rFonts w:ascii="Arial" w:hAnsi="Arial"/>
          <w:sz w:val="24"/>
          <w:szCs w:val="24"/>
        </w:rPr>
        <w:t xml:space="preserve"> </w:t>
      </w:r>
    </w:p>
    <w:p w:rsidR="003F7E36" w:rsidRDefault="003F7E36">
      <w:pPr>
        <w:jc w:val="both"/>
        <w:rPr>
          <w:rFonts w:ascii="Arial" w:hAnsi="Arial"/>
          <w:sz w:val="24"/>
          <w:szCs w:val="24"/>
        </w:rPr>
      </w:pPr>
    </w:p>
    <w:p w:rsidR="003F7E36" w:rsidRDefault="003F7E36">
      <w:pPr>
        <w:jc w:val="both"/>
        <w:rPr>
          <w:rFonts w:ascii="Arial" w:hAnsi="Arial"/>
          <w:sz w:val="24"/>
          <w:szCs w:val="24"/>
        </w:rPr>
      </w:pPr>
      <w:r>
        <w:rPr>
          <w:rFonts w:ascii="Arial" w:hAnsi="Arial"/>
          <w:sz w:val="24"/>
          <w:szCs w:val="24"/>
        </w:rPr>
        <w:t xml:space="preserve">En nuestro caso esto significa que Ud. debe organizar su tiempo de estudio y realizar las actividades previstas y solicitadas en tiempo y forma, con la finalidad de alcanzar los aprendizajes esperables. Resulta indispensable su presencia y participación activa </w:t>
      </w:r>
      <w:r w:rsidR="0058041D">
        <w:rPr>
          <w:rFonts w:ascii="Arial" w:hAnsi="Arial"/>
          <w:sz w:val="24"/>
          <w:szCs w:val="24"/>
        </w:rPr>
        <w:t>en cada uno de los encuentros presenciales.</w:t>
      </w:r>
      <w:r>
        <w:rPr>
          <w:rFonts w:ascii="Arial" w:hAnsi="Arial"/>
          <w:sz w:val="24"/>
          <w:szCs w:val="24"/>
        </w:rPr>
        <w:t xml:space="preserve"> </w:t>
      </w:r>
    </w:p>
    <w:p w:rsidR="003F7E36" w:rsidRDefault="003F7E36">
      <w:pPr>
        <w:jc w:val="center"/>
        <w:rPr>
          <w:rFonts w:ascii="Tahoma" w:hAnsi="Tahoma" w:cs="Tahoma"/>
          <w:sz w:val="48"/>
        </w:rPr>
      </w:pPr>
    </w:p>
    <w:p w:rsidR="003F7E36" w:rsidRDefault="003F7E36">
      <w:pPr>
        <w:jc w:val="center"/>
        <w:rPr>
          <w:rFonts w:ascii="Wingdings" w:hAnsi="Wingdings"/>
          <w:sz w:val="48"/>
        </w:rPr>
      </w:pPr>
      <w:r>
        <w:rPr>
          <w:rFonts w:ascii="Wingdings" w:hAnsi="Wingdings"/>
          <w:sz w:val="48"/>
        </w:rPr>
        <w:t></w:t>
      </w:r>
    </w:p>
    <w:p w:rsidR="003F7E36" w:rsidRDefault="003F7E36">
      <w:pPr>
        <w:jc w:val="both"/>
        <w:rPr>
          <w:rFonts w:ascii="Arial" w:hAnsi="Arial"/>
          <w:b/>
          <w:sz w:val="24"/>
          <w:szCs w:val="24"/>
        </w:rPr>
      </w:pPr>
    </w:p>
    <w:p w:rsidR="003F7E36" w:rsidRDefault="003F7E36">
      <w:pPr>
        <w:jc w:val="both"/>
        <w:rPr>
          <w:rFonts w:ascii="Arial" w:hAnsi="Arial"/>
          <w:b/>
          <w:sz w:val="24"/>
          <w:szCs w:val="24"/>
        </w:rPr>
      </w:pPr>
      <w:r>
        <w:rPr>
          <w:rFonts w:ascii="Arial" w:hAnsi="Arial"/>
          <w:b/>
          <w:sz w:val="24"/>
          <w:szCs w:val="24"/>
        </w:rPr>
        <w:t>OBJETIVOS</w:t>
      </w:r>
    </w:p>
    <w:p w:rsidR="003F7E36" w:rsidRDefault="003F7E36">
      <w:pPr>
        <w:jc w:val="both"/>
        <w:rPr>
          <w:rFonts w:ascii="Arial" w:hAnsi="Arial"/>
          <w:sz w:val="24"/>
          <w:szCs w:val="24"/>
        </w:rPr>
      </w:pPr>
    </w:p>
    <w:p w:rsidR="003F7E36" w:rsidRDefault="003F7E36">
      <w:pPr>
        <w:numPr>
          <w:ilvl w:val="0"/>
          <w:numId w:val="2"/>
        </w:numPr>
        <w:jc w:val="both"/>
        <w:rPr>
          <w:rFonts w:ascii="Arial" w:hAnsi="Arial"/>
          <w:sz w:val="24"/>
          <w:szCs w:val="24"/>
        </w:rPr>
      </w:pPr>
      <w:r>
        <w:rPr>
          <w:rFonts w:ascii="Arial" w:hAnsi="Arial"/>
          <w:sz w:val="24"/>
          <w:szCs w:val="24"/>
        </w:rPr>
        <w:t>Comprender la relación entre la Psicología y la Educación.</w:t>
      </w:r>
    </w:p>
    <w:p w:rsidR="003F7E36" w:rsidRDefault="003F7E36">
      <w:pPr>
        <w:numPr>
          <w:ilvl w:val="0"/>
          <w:numId w:val="2"/>
        </w:numPr>
        <w:jc w:val="both"/>
        <w:rPr>
          <w:rFonts w:ascii="Arial" w:hAnsi="Arial"/>
          <w:sz w:val="24"/>
          <w:szCs w:val="24"/>
        </w:rPr>
      </w:pPr>
      <w:r>
        <w:rPr>
          <w:rFonts w:ascii="Arial" w:hAnsi="Arial"/>
          <w:sz w:val="24"/>
          <w:szCs w:val="24"/>
        </w:rPr>
        <w:t>Conocer las perspectivas más importantes de la Psicología contemporánea: Conductismo, Psicología Genética, Psicología Sociocultural, Cognitivismo, Psicoanálisis, entre otras.</w:t>
      </w:r>
    </w:p>
    <w:p w:rsidR="003F7E36" w:rsidRDefault="003F7E36">
      <w:pPr>
        <w:numPr>
          <w:ilvl w:val="0"/>
          <w:numId w:val="2"/>
        </w:numPr>
        <w:jc w:val="both"/>
        <w:rPr>
          <w:rFonts w:ascii="Arial" w:hAnsi="Arial" w:cs="Tahoma"/>
          <w:sz w:val="24"/>
          <w:szCs w:val="24"/>
          <w:lang w:val="es-ES_tradnl"/>
        </w:rPr>
      </w:pPr>
      <w:r>
        <w:rPr>
          <w:rFonts w:ascii="Arial" w:hAnsi="Arial" w:cs="Tahoma"/>
          <w:sz w:val="24"/>
          <w:szCs w:val="24"/>
          <w:lang w:val="es-ES_tradnl"/>
        </w:rPr>
        <w:t>Valorar las instancias  y los condicionantes subjetivos</w:t>
      </w:r>
      <w:r w:rsidR="00BD0CAD">
        <w:rPr>
          <w:rFonts w:ascii="Arial" w:hAnsi="Arial" w:cs="Tahoma"/>
          <w:sz w:val="24"/>
          <w:szCs w:val="24"/>
          <w:lang w:val="es-ES_tradnl"/>
        </w:rPr>
        <w:t xml:space="preserve"> </w:t>
      </w:r>
      <w:r>
        <w:rPr>
          <w:rFonts w:ascii="Arial" w:hAnsi="Arial" w:cs="Tahoma"/>
          <w:sz w:val="24"/>
          <w:szCs w:val="24"/>
          <w:lang w:val="es-ES_tradnl"/>
        </w:rPr>
        <w:t xml:space="preserve"> que intervienen en el proceso de aprender.</w:t>
      </w:r>
    </w:p>
    <w:p w:rsidR="003F7E36" w:rsidRDefault="003F7E36">
      <w:pPr>
        <w:numPr>
          <w:ilvl w:val="0"/>
          <w:numId w:val="2"/>
        </w:numPr>
        <w:jc w:val="both"/>
        <w:rPr>
          <w:rFonts w:ascii="Arial" w:hAnsi="Arial" w:cs="Tahoma"/>
          <w:sz w:val="24"/>
          <w:szCs w:val="24"/>
          <w:lang w:val="es-ES_tradnl"/>
        </w:rPr>
      </w:pPr>
      <w:r>
        <w:rPr>
          <w:rFonts w:ascii="Arial" w:hAnsi="Arial" w:cs="Tahoma"/>
          <w:sz w:val="24"/>
          <w:szCs w:val="24"/>
          <w:lang w:val="es-ES_tradnl"/>
        </w:rPr>
        <w:t>Conocer algunas Teorías Psicológicas que explican el aprendizaje.</w:t>
      </w:r>
    </w:p>
    <w:p w:rsidR="003F7E36" w:rsidRDefault="003F7E36">
      <w:pPr>
        <w:numPr>
          <w:ilvl w:val="0"/>
          <w:numId w:val="2"/>
        </w:numPr>
        <w:jc w:val="both"/>
        <w:rPr>
          <w:rFonts w:ascii="Arial" w:hAnsi="Arial" w:cs="Tahoma"/>
          <w:sz w:val="24"/>
          <w:szCs w:val="24"/>
          <w:lang w:val="es-ES_tradnl"/>
        </w:rPr>
      </w:pPr>
      <w:r>
        <w:rPr>
          <w:rFonts w:ascii="Arial" w:hAnsi="Arial" w:cs="Tahoma"/>
          <w:sz w:val="24"/>
          <w:szCs w:val="24"/>
          <w:lang w:val="es-ES_tradnl"/>
        </w:rPr>
        <w:t>Promover  una formación reflexiva y crítica sobre las derivaciones que se desprenden de estos marcos conceptuales, para los procesos educativos en general y para el aprendizaje en particular.</w:t>
      </w:r>
    </w:p>
    <w:p w:rsidR="003F7E36" w:rsidRDefault="003F7E36">
      <w:pPr>
        <w:numPr>
          <w:ilvl w:val="0"/>
          <w:numId w:val="2"/>
        </w:numPr>
        <w:jc w:val="both"/>
        <w:rPr>
          <w:rFonts w:ascii="Arial" w:hAnsi="Arial" w:cs="Tahoma"/>
          <w:sz w:val="24"/>
          <w:szCs w:val="24"/>
          <w:lang w:val="es-ES_tradnl"/>
        </w:rPr>
      </w:pPr>
      <w:r>
        <w:rPr>
          <w:rFonts w:ascii="Arial" w:hAnsi="Arial" w:cs="Tahoma"/>
          <w:sz w:val="24"/>
          <w:szCs w:val="24"/>
          <w:lang w:val="es-ES_tradnl"/>
        </w:rPr>
        <w:t>Reconocer los condicionamientos emocionales, intelectuales, lingüísticos y sociales que intervienen en los procesos de enseñanza y aprendizaje.</w:t>
      </w:r>
    </w:p>
    <w:p w:rsidR="003F7E36" w:rsidRDefault="003F7E36">
      <w:pPr>
        <w:jc w:val="center"/>
        <w:rPr>
          <w:rFonts w:ascii="Tahoma" w:hAnsi="Tahoma" w:cs="Tahoma"/>
          <w:sz w:val="48"/>
        </w:rPr>
      </w:pPr>
    </w:p>
    <w:p w:rsidR="003F7E36" w:rsidRDefault="003F7E36">
      <w:pPr>
        <w:jc w:val="center"/>
        <w:rPr>
          <w:rFonts w:ascii="Wingdings" w:hAnsi="Wingdings"/>
          <w:sz w:val="48"/>
        </w:rPr>
      </w:pPr>
      <w:r>
        <w:rPr>
          <w:rFonts w:ascii="Wingdings" w:hAnsi="Wingdings"/>
          <w:sz w:val="48"/>
        </w:rPr>
        <w:t></w:t>
      </w:r>
    </w:p>
    <w:p w:rsidR="003F7E36" w:rsidRDefault="003F7E36">
      <w:pPr>
        <w:jc w:val="both"/>
        <w:rPr>
          <w:rFonts w:ascii="Arial" w:hAnsi="Arial"/>
          <w:b/>
          <w:sz w:val="24"/>
          <w:szCs w:val="24"/>
        </w:rPr>
      </w:pPr>
    </w:p>
    <w:p w:rsidR="003F7E36" w:rsidRDefault="003F7E36">
      <w:pPr>
        <w:jc w:val="both"/>
        <w:rPr>
          <w:rFonts w:ascii="Arial" w:hAnsi="Arial"/>
          <w:b/>
          <w:sz w:val="24"/>
          <w:szCs w:val="24"/>
        </w:rPr>
      </w:pPr>
      <w:r>
        <w:rPr>
          <w:rFonts w:ascii="Arial" w:hAnsi="Arial"/>
          <w:b/>
          <w:sz w:val="24"/>
          <w:szCs w:val="24"/>
        </w:rPr>
        <w:t>CONTENIDOS</w:t>
      </w:r>
    </w:p>
    <w:p w:rsidR="003F7E36" w:rsidRDefault="003F7E36">
      <w:pPr>
        <w:jc w:val="both"/>
        <w:rPr>
          <w:rFonts w:ascii="Arial" w:hAnsi="Arial"/>
          <w:sz w:val="24"/>
          <w:szCs w:val="24"/>
        </w:rPr>
      </w:pPr>
    </w:p>
    <w:p w:rsidR="003F7E36" w:rsidRDefault="003F7E36">
      <w:pPr>
        <w:jc w:val="both"/>
        <w:rPr>
          <w:rFonts w:ascii="Arial" w:hAnsi="Arial"/>
          <w:b/>
          <w:bCs/>
          <w:sz w:val="24"/>
          <w:szCs w:val="24"/>
        </w:rPr>
      </w:pPr>
      <w:r>
        <w:rPr>
          <w:rFonts w:ascii="Arial" w:hAnsi="Arial"/>
          <w:b/>
          <w:bCs/>
          <w:sz w:val="24"/>
          <w:szCs w:val="24"/>
        </w:rPr>
        <w:t>EJE Nº 1: “PSICOLOGÍA Y EDUCACIÓN”</w:t>
      </w:r>
    </w:p>
    <w:p w:rsidR="003F7E36" w:rsidRDefault="003F7E36">
      <w:pPr>
        <w:jc w:val="both"/>
        <w:rPr>
          <w:rFonts w:ascii="Arial" w:hAnsi="Arial"/>
          <w:b/>
          <w:bCs/>
        </w:rPr>
      </w:pPr>
    </w:p>
    <w:p w:rsidR="003F7E36" w:rsidRDefault="003F7E36">
      <w:pPr>
        <w:jc w:val="both"/>
        <w:rPr>
          <w:rFonts w:ascii="Arial" w:hAnsi="Arial" w:cs="Tahoma"/>
          <w:sz w:val="24"/>
          <w:szCs w:val="24"/>
          <w:lang w:val="es-ES_tradnl"/>
        </w:rPr>
      </w:pPr>
      <w:r>
        <w:rPr>
          <w:rFonts w:ascii="Arial" w:hAnsi="Arial" w:cs="Tahoma"/>
          <w:sz w:val="24"/>
          <w:szCs w:val="24"/>
          <w:lang w:val="es-ES_tradnl"/>
        </w:rPr>
        <w:t>La relación entre Psicología y Educación. Los orígenes de la Psicología y su vinculación con la Filosofía. Teorías psicológicas que marcaron la historia de la Psicología como ciencia. Campos de la Psicología. ¿Psicología y Educación?, ¿Psicología Educativa?, ¿Psicología Educacional?</w:t>
      </w:r>
    </w:p>
    <w:p w:rsidR="0058041D" w:rsidRDefault="0058041D">
      <w:pPr>
        <w:jc w:val="both"/>
        <w:rPr>
          <w:rFonts w:ascii="Arial" w:hAnsi="Arial" w:cs="Tahoma"/>
          <w:sz w:val="24"/>
          <w:szCs w:val="24"/>
          <w:lang w:val="es-ES_tradnl"/>
        </w:rPr>
      </w:pPr>
    </w:p>
    <w:p w:rsidR="003F7E36" w:rsidRDefault="003F7E36">
      <w:pPr>
        <w:jc w:val="both"/>
        <w:rPr>
          <w:rFonts w:ascii="Arial" w:hAnsi="Arial"/>
          <w:b/>
          <w:bCs/>
          <w:sz w:val="24"/>
          <w:szCs w:val="24"/>
        </w:rPr>
      </w:pPr>
    </w:p>
    <w:p w:rsidR="003F7E36" w:rsidRDefault="003F7E36">
      <w:pPr>
        <w:jc w:val="both"/>
        <w:rPr>
          <w:rFonts w:ascii="Arial" w:hAnsi="Arial"/>
          <w:b/>
          <w:bCs/>
          <w:sz w:val="24"/>
          <w:szCs w:val="24"/>
        </w:rPr>
      </w:pPr>
      <w:r>
        <w:rPr>
          <w:rFonts w:ascii="Arial" w:hAnsi="Arial"/>
          <w:b/>
          <w:bCs/>
          <w:sz w:val="24"/>
          <w:szCs w:val="24"/>
        </w:rPr>
        <w:lastRenderedPageBreak/>
        <w:t>EJE  Nº 2: “EL SUJETO QUE APRENDE”</w:t>
      </w:r>
    </w:p>
    <w:p w:rsidR="003F7E36" w:rsidRDefault="003F7E36">
      <w:pPr>
        <w:jc w:val="both"/>
        <w:rPr>
          <w:rFonts w:ascii="Arial" w:hAnsi="Arial" w:cs="Tahoma"/>
          <w:b/>
          <w:bCs/>
          <w:sz w:val="24"/>
          <w:szCs w:val="24"/>
          <w:lang w:val="es-ES_tradnl"/>
        </w:rPr>
      </w:pPr>
    </w:p>
    <w:p w:rsidR="003F7E36" w:rsidRDefault="003F7E36">
      <w:pPr>
        <w:jc w:val="both"/>
        <w:rPr>
          <w:rFonts w:ascii="Arial" w:hAnsi="Arial" w:cs="Tahoma"/>
          <w:sz w:val="24"/>
          <w:szCs w:val="24"/>
          <w:lang w:val="es-ES_tradnl"/>
        </w:rPr>
      </w:pPr>
      <w:r>
        <w:rPr>
          <w:rFonts w:ascii="Arial" w:hAnsi="Arial" w:cs="Tahoma"/>
          <w:sz w:val="24"/>
          <w:szCs w:val="24"/>
          <w:lang w:val="es-ES_tradnl"/>
        </w:rPr>
        <w:t>Constitución del Sujeto psíquico. Aportes del Psicoanálisis sobre los procesos afectivos y el valor de la singularidad en los procesos educativos de enseñanza y aprendizaje. La constitución del sujeto como sujeto de deseo. Los procesos inconscientes implicados en la relación docente-alumno: procesos de transferencia, identificación, sublimación, etc. Subjetividad e intersubjetividad.</w:t>
      </w:r>
    </w:p>
    <w:p w:rsidR="003F7E36" w:rsidRDefault="003F7E36">
      <w:pPr>
        <w:jc w:val="both"/>
        <w:rPr>
          <w:rFonts w:ascii="Arial" w:hAnsi="Arial"/>
          <w:b/>
          <w:bCs/>
          <w:sz w:val="24"/>
          <w:szCs w:val="24"/>
        </w:rPr>
      </w:pPr>
    </w:p>
    <w:p w:rsidR="003F7E36" w:rsidRDefault="003F7E36">
      <w:pPr>
        <w:jc w:val="both"/>
        <w:rPr>
          <w:rFonts w:ascii="Arial" w:hAnsi="Arial"/>
          <w:b/>
          <w:bCs/>
          <w:sz w:val="24"/>
          <w:szCs w:val="24"/>
        </w:rPr>
      </w:pPr>
    </w:p>
    <w:p w:rsidR="003F7E36" w:rsidRDefault="003F7E36">
      <w:pPr>
        <w:jc w:val="both"/>
        <w:rPr>
          <w:rFonts w:ascii="Arial" w:hAnsi="Arial"/>
          <w:b/>
          <w:bCs/>
          <w:sz w:val="24"/>
          <w:szCs w:val="24"/>
        </w:rPr>
      </w:pPr>
      <w:r>
        <w:rPr>
          <w:rFonts w:ascii="Arial" w:hAnsi="Arial"/>
          <w:b/>
          <w:bCs/>
          <w:sz w:val="24"/>
          <w:szCs w:val="24"/>
        </w:rPr>
        <w:t>EJE  Nº 3: “EL APRENDIZAJE HUMANO”</w:t>
      </w:r>
    </w:p>
    <w:p w:rsidR="003F7E36" w:rsidRDefault="003F7E36">
      <w:pPr>
        <w:jc w:val="both"/>
        <w:rPr>
          <w:rFonts w:ascii="Arial" w:hAnsi="Arial"/>
          <w:b/>
          <w:bCs/>
        </w:rPr>
      </w:pPr>
    </w:p>
    <w:p w:rsidR="003F7E36" w:rsidRDefault="003F7E36">
      <w:pPr>
        <w:jc w:val="both"/>
        <w:rPr>
          <w:rFonts w:ascii="Arial" w:hAnsi="Arial" w:cs="Tahoma"/>
          <w:sz w:val="24"/>
          <w:szCs w:val="24"/>
          <w:lang w:val="es-ES_tradnl"/>
        </w:rPr>
      </w:pPr>
      <w:r>
        <w:rPr>
          <w:rFonts w:ascii="Arial" w:hAnsi="Arial" w:cs="Tahoma"/>
          <w:sz w:val="24"/>
          <w:szCs w:val="24"/>
          <w:lang w:val="es-ES_tradnl"/>
        </w:rPr>
        <w:t>Aprendizaje Humano: definiciones, dimensiones, tipos de aprendizajes, factores que inciden sobre él y los procesos que lo involucran. Matrices de aprendizaje. Aprendizaje escolar. Sujeto epistémico.</w:t>
      </w:r>
      <w:r w:rsidR="00BD0CAD">
        <w:rPr>
          <w:rFonts w:ascii="Arial" w:hAnsi="Arial" w:cs="Tahoma"/>
          <w:sz w:val="24"/>
          <w:szCs w:val="24"/>
          <w:lang w:val="es-ES_tradnl"/>
        </w:rPr>
        <w:t xml:space="preserve"> Nuevos Entornos Virtuales de Aprendizaje (EVA).</w:t>
      </w:r>
    </w:p>
    <w:p w:rsidR="003F7E36" w:rsidRDefault="003F7E36">
      <w:pPr>
        <w:jc w:val="both"/>
        <w:rPr>
          <w:rFonts w:ascii="Arial" w:hAnsi="Arial"/>
          <w:b/>
          <w:bCs/>
          <w:sz w:val="24"/>
          <w:szCs w:val="24"/>
        </w:rPr>
      </w:pPr>
    </w:p>
    <w:p w:rsidR="0058041D" w:rsidRDefault="0058041D">
      <w:pPr>
        <w:jc w:val="both"/>
        <w:rPr>
          <w:rFonts w:ascii="Arial" w:hAnsi="Arial"/>
          <w:b/>
          <w:bCs/>
          <w:sz w:val="24"/>
          <w:szCs w:val="24"/>
        </w:rPr>
      </w:pPr>
    </w:p>
    <w:p w:rsidR="003F7E36" w:rsidRDefault="003F7E36">
      <w:pPr>
        <w:jc w:val="both"/>
        <w:rPr>
          <w:rFonts w:ascii="Arial" w:hAnsi="Arial"/>
          <w:b/>
          <w:bCs/>
          <w:sz w:val="24"/>
          <w:szCs w:val="24"/>
        </w:rPr>
      </w:pPr>
      <w:r>
        <w:rPr>
          <w:rFonts w:ascii="Arial" w:hAnsi="Arial"/>
          <w:b/>
          <w:bCs/>
          <w:sz w:val="24"/>
          <w:szCs w:val="24"/>
        </w:rPr>
        <w:t>EJE  Nº 4: “LAS TEORÍAS DEL APRENDIZAJE”</w:t>
      </w:r>
    </w:p>
    <w:p w:rsidR="003F7E36" w:rsidRDefault="003F7E36">
      <w:pPr>
        <w:jc w:val="both"/>
        <w:rPr>
          <w:rFonts w:ascii="Arial" w:hAnsi="Arial"/>
          <w:b/>
          <w:bCs/>
        </w:rPr>
      </w:pPr>
    </w:p>
    <w:p w:rsidR="003F7E36" w:rsidRDefault="003F7E36">
      <w:pPr>
        <w:jc w:val="both"/>
        <w:rPr>
          <w:rFonts w:ascii="Arial" w:hAnsi="Arial" w:cs="Tahoma"/>
          <w:sz w:val="24"/>
          <w:szCs w:val="24"/>
          <w:lang w:val="es-ES_tradnl"/>
        </w:rPr>
      </w:pPr>
      <w:r>
        <w:rPr>
          <w:rFonts w:ascii="Arial" w:hAnsi="Arial" w:cs="Tahoma"/>
          <w:sz w:val="24"/>
          <w:szCs w:val="24"/>
          <w:lang w:val="es-ES_tradnl"/>
        </w:rPr>
        <w:t>Teorías del Aprendizaje: enfoques generales sobre los procesos de enseñanza y aprendizaje. Teorías del Condicionamiento (</w:t>
      </w:r>
      <w:proofErr w:type="spellStart"/>
      <w:r>
        <w:rPr>
          <w:rFonts w:ascii="Arial" w:hAnsi="Arial" w:cs="Tahoma"/>
          <w:sz w:val="24"/>
          <w:szCs w:val="24"/>
          <w:lang w:val="es-ES_tradnl"/>
        </w:rPr>
        <w:t>Pavlov</w:t>
      </w:r>
      <w:proofErr w:type="spellEnd"/>
      <w:r>
        <w:rPr>
          <w:rFonts w:ascii="Arial" w:hAnsi="Arial" w:cs="Tahoma"/>
          <w:sz w:val="24"/>
          <w:szCs w:val="24"/>
          <w:lang w:val="es-ES_tradnl"/>
        </w:rPr>
        <w:t xml:space="preserve">, </w:t>
      </w:r>
      <w:proofErr w:type="spellStart"/>
      <w:r>
        <w:rPr>
          <w:rFonts w:ascii="Arial" w:hAnsi="Arial" w:cs="Tahoma"/>
          <w:sz w:val="24"/>
          <w:szCs w:val="24"/>
          <w:lang w:val="es-ES_tradnl"/>
        </w:rPr>
        <w:t>Skinner</w:t>
      </w:r>
      <w:proofErr w:type="spellEnd"/>
      <w:r>
        <w:rPr>
          <w:rFonts w:ascii="Arial" w:hAnsi="Arial" w:cs="Tahoma"/>
          <w:sz w:val="24"/>
          <w:szCs w:val="24"/>
          <w:lang w:val="es-ES_tradnl"/>
        </w:rPr>
        <w:t xml:space="preserve">, etc.) y Teorías </w:t>
      </w:r>
      <w:proofErr w:type="spellStart"/>
      <w:r>
        <w:rPr>
          <w:rFonts w:ascii="Arial" w:hAnsi="Arial" w:cs="Tahoma"/>
          <w:sz w:val="24"/>
          <w:szCs w:val="24"/>
          <w:lang w:val="es-ES_tradnl"/>
        </w:rPr>
        <w:t>Mediacionales</w:t>
      </w:r>
      <w:proofErr w:type="spellEnd"/>
      <w:r>
        <w:rPr>
          <w:rFonts w:ascii="Arial" w:hAnsi="Arial" w:cs="Tahoma"/>
          <w:sz w:val="24"/>
          <w:szCs w:val="24"/>
          <w:lang w:val="es-ES_tradnl"/>
        </w:rPr>
        <w:t xml:space="preserve"> (Psicología Genético Cognitiva, el enfoque Socio-cultural,  el Aprendizaje Significativo y las Teoría de las Inteligencias Múltiples, entre otras)</w:t>
      </w:r>
    </w:p>
    <w:p w:rsidR="003F7E36" w:rsidRDefault="003F7E36">
      <w:pPr>
        <w:jc w:val="both"/>
        <w:rPr>
          <w:rFonts w:ascii="Arial" w:hAnsi="Arial"/>
          <w:b/>
          <w:sz w:val="24"/>
          <w:szCs w:val="24"/>
        </w:rPr>
      </w:pPr>
    </w:p>
    <w:p w:rsidR="003F7E36" w:rsidRDefault="003F7E36">
      <w:pPr>
        <w:jc w:val="center"/>
        <w:rPr>
          <w:rFonts w:ascii="Wingdings" w:hAnsi="Wingdings"/>
          <w:sz w:val="48"/>
        </w:rPr>
      </w:pPr>
      <w:r>
        <w:rPr>
          <w:rFonts w:ascii="Wingdings" w:hAnsi="Wingdings"/>
          <w:sz w:val="48"/>
        </w:rPr>
        <w:t></w:t>
      </w:r>
    </w:p>
    <w:p w:rsidR="003F7E36" w:rsidRDefault="003F7E36">
      <w:pPr>
        <w:jc w:val="both"/>
        <w:rPr>
          <w:rFonts w:ascii="Arial" w:hAnsi="Arial" w:cs="Arial"/>
          <w:sz w:val="48"/>
        </w:rPr>
      </w:pPr>
    </w:p>
    <w:p w:rsidR="003F7E36" w:rsidRDefault="003F7E36">
      <w:pPr>
        <w:jc w:val="both"/>
        <w:rPr>
          <w:rFonts w:ascii="Arial" w:hAnsi="Arial"/>
          <w:b/>
          <w:sz w:val="24"/>
          <w:szCs w:val="24"/>
        </w:rPr>
      </w:pPr>
      <w:r>
        <w:rPr>
          <w:rFonts w:ascii="Webdings" w:hAnsi="Webdings"/>
          <w:sz w:val="48"/>
        </w:rPr>
        <w:t></w:t>
      </w:r>
      <w:r>
        <w:rPr>
          <w:rFonts w:ascii="Arial" w:hAnsi="Arial"/>
          <w:b/>
          <w:sz w:val="24"/>
          <w:szCs w:val="24"/>
        </w:rPr>
        <w:t>PROPUESTA DE ACTIVIDADES</w:t>
      </w:r>
    </w:p>
    <w:p w:rsidR="003F7E36" w:rsidRDefault="003F7E36">
      <w:pPr>
        <w:jc w:val="both"/>
        <w:rPr>
          <w:rFonts w:ascii="Arial" w:hAnsi="Arial"/>
          <w:sz w:val="24"/>
          <w:szCs w:val="24"/>
        </w:rPr>
      </w:pPr>
    </w:p>
    <w:p w:rsidR="003F7E36" w:rsidRDefault="006F01A4">
      <w:pPr>
        <w:jc w:val="both"/>
        <w:rPr>
          <w:rFonts w:ascii="Arial" w:hAnsi="Arial" w:cs="Tahoma"/>
          <w:sz w:val="24"/>
          <w:szCs w:val="24"/>
          <w:lang w:val="es-ES_tradnl"/>
        </w:rPr>
      </w:pPr>
      <w:r>
        <w:rPr>
          <w:noProof/>
          <w:sz w:val="24"/>
          <w:lang w:val="es-AR" w:eastAsia="es-AR"/>
        </w:rPr>
        <w:drawing>
          <wp:inline distT="0" distB="0" distL="0" distR="0">
            <wp:extent cx="419100" cy="4857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9100" cy="485775"/>
                    </a:xfrm>
                    <a:prstGeom prst="rect">
                      <a:avLst/>
                    </a:prstGeom>
                    <a:solidFill>
                      <a:srgbClr val="FFFFFF"/>
                    </a:solidFill>
                    <a:ln w="9525">
                      <a:noFill/>
                      <a:miter lim="800000"/>
                      <a:headEnd/>
                      <a:tailEnd/>
                    </a:ln>
                  </pic:spPr>
                </pic:pic>
              </a:graphicData>
            </a:graphic>
          </wp:inline>
        </w:drawing>
      </w:r>
      <w:r w:rsidR="0058041D">
        <w:rPr>
          <w:rFonts w:ascii="Arial" w:hAnsi="Arial" w:cs="Tahoma"/>
          <w:sz w:val="24"/>
          <w:szCs w:val="24"/>
          <w:lang w:val="es-ES_tradnl"/>
        </w:rPr>
        <w:t>A  medida que transitemos este camino de formación y aprendizajes, intercambios, enriquecimiento mutuo</w:t>
      </w:r>
      <w:r w:rsidR="00B9682B">
        <w:rPr>
          <w:rFonts w:ascii="Arial" w:hAnsi="Arial" w:cs="Tahoma"/>
          <w:sz w:val="24"/>
          <w:szCs w:val="24"/>
          <w:lang w:val="es-ES_tradnl"/>
        </w:rPr>
        <w:t xml:space="preserve"> realizaremos en las clases</w:t>
      </w:r>
      <w:r w:rsidR="003F7E36">
        <w:rPr>
          <w:rFonts w:ascii="Arial" w:hAnsi="Arial" w:cs="Tahoma"/>
          <w:sz w:val="24"/>
          <w:szCs w:val="24"/>
          <w:lang w:val="es-ES_tradnl"/>
        </w:rPr>
        <w:t xml:space="preserve"> una serie de paradas para que cada uno pueda conocer el lugar, camine, observe, reflexione, analice, se apropie de lo que más le interesa, de lo que necesite y además, descubrir y adquirir elementos y herramientas nuevas como conocimientos, estrategias u objetos que incluirá en su equipaje.</w:t>
      </w:r>
      <w:r w:rsidR="00B9682B">
        <w:rPr>
          <w:rFonts w:ascii="Arial" w:hAnsi="Arial" w:cs="Tahoma"/>
          <w:sz w:val="24"/>
          <w:szCs w:val="24"/>
          <w:lang w:val="es-ES_tradnl"/>
        </w:rPr>
        <w:t xml:space="preserve"> Esas paradas serán actividades grupales e individuales que los ayuden a comprender, revisar, releer y apropiarse de lo que vamos trabajando</w:t>
      </w:r>
      <w:r w:rsidR="00982595">
        <w:rPr>
          <w:rFonts w:ascii="Arial" w:hAnsi="Arial" w:cs="Tahoma"/>
          <w:sz w:val="24"/>
          <w:szCs w:val="24"/>
          <w:lang w:val="es-ES_tradnl"/>
        </w:rPr>
        <w:t>: análisis de una canción, una película, un video</w:t>
      </w:r>
      <w:r w:rsidR="00BD0CAD">
        <w:rPr>
          <w:rFonts w:ascii="Arial" w:hAnsi="Arial" w:cs="Tahoma"/>
          <w:sz w:val="24"/>
          <w:szCs w:val="24"/>
          <w:lang w:val="es-ES_tradnl"/>
        </w:rPr>
        <w:t>, una película</w:t>
      </w:r>
      <w:r w:rsidR="00982595">
        <w:rPr>
          <w:rFonts w:ascii="Arial" w:hAnsi="Arial" w:cs="Tahoma"/>
          <w:sz w:val="24"/>
          <w:szCs w:val="24"/>
          <w:lang w:val="es-ES_tradnl"/>
        </w:rPr>
        <w:t>; lectura de material bibliográfico en clase; análisis y discusión en torno a recortes periodísticos</w:t>
      </w:r>
      <w:r w:rsidR="004749B7">
        <w:rPr>
          <w:rFonts w:ascii="Arial" w:hAnsi="Arial" w:cs="Tahoma"/>
          <w:sz w:val="24"/>
          <w:szCs w:val="24"/>
          <w:lang w:val="es-ES_tradnl"/>
        </w:rPr>
        <w:t xml:space="preserve">, </w:t>
      </w:r>
      <w:r w:rsidR="00BD0CAD">
        <w:rPr>
          <w:rFonts w:ascii="Arial" w:hAnsi="Arial" w:cs="Tahoma"/>
          <w:sz w:val="24"/>
          <w:szCs w:val="24"/>
          <w:lang w:val="es-ES_tradnl"/>
        </w:rPr>
        <w:t xml:space="preserve">casos escolares, </w:t>
      </w:r>
      <w:r w:rsidR="004749B7">
        <w:rPr>
          <w:rFonts w:ascii="Arial" w:hAnsi="Arial" w:cs="Tahoma"/>
          <w:sz w:val="24"/>
          <w:szCs w:val="24"/>
          <w:lang w:val="es-ES_tradnl"/>
        </w:rPr>
        <w:t>entre otras</w:t>
      </w:r>
      <w:r w:rsidR="00B9682B">
        <w:rPr>
          <w:rFonts w:ascii="Arial" w:hAnsi="Arial" w:cs="Tahoma"/>
          <w:sz w:val="24"/>
          <w:szCs w:val="24"/>
          <w:lang w:val="es-ES_tradnl"/>
        </w:rPr>
        <w:t>.</w:t>
      </w:r>
      <w:r w:rsidR="003F7E36">
        <w:rPr>
          <w:rFonts w:ascii="Arial" w:hAnsi="Arial" w:cs="Tahoma"/>
          <w:sz w:val="24"/>
          <w:szCs w:val="24"/>
          <w:lang w:val="es-ES_tradnl"/>
        </w:rPr>
        <w:t xml:space="preserve"> </w:t>
      </w:r>
    </w:p>
    <w:p w:rsidR="003F7E36" w:rsidRDefault="003F7E36">
      <w:pPr>
        <w:jc w:val="both"/>
        <w:rPr>
          <w:rFonts w:ascii="Arial" w:hAnsi="Arial" w:cs="Tahoma"/>
          <w:sz w:val="24"/>
          <w:szCs w:val="24"/>
          <w:lang w:val="es-ES_tradnl"/>
        </w:rPr>
      </w:pPr>
    </w:p>
    <w:p w:rsidR="003F7E36" w:rsidRDefault="003F7E36">
      <w:pPr>
        <w:jc w:val="both"/>
        <w:rPr>
          <w:rFonts w:ascii="Arial" w:hAnsi="Arial" w:cs="Tahoma"/>
          <w:sz w:val="24"/>
          <w:szCs w:val="24"/>
          <w:lang w:val="es-ES_tradnl"/>
        </w:rPr>
      </w:pPr>
    </w:p>
    <w:p w:rsidR="00B9682B" w:rsidRDefault="006F01A4" w:rsidP="00B9682B">
      <w:pPr>
        <w:jc w:val="both"/>
        <w:rPr>
          <w:rFonts w:ascii="Arial" w:hAnsi="Arial" w:cs="Arial"/>
          <w:sz w:val="24"/>
          <w:szCs w:val="24"/>
          <w:lang w:val="es-ES_tradnl"/>
        </w:rPr>
      </w:pPr>
      <w:r>
        <w:rPr>
          <w:noProof/>
          <w:lang w:val="es-AR" w:eastAsia="es-AR"/>
        </w:rPr>
        <w:drawing>
          <wp:inline distT="0" distB="0" distL="0" distR="0">
            <wp:extent cx="619125" cy="657225"/>
            <wp:effectExtent l="19050" t="0" r="9525" b="0"/>
            <wp:docPr id="2" name="Imagen 2" descr="gif_2036-Laptop-Cartoon-Character-Displays-Pile-Of-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f_2036-Laptop-Cartoon-Character-Displays-Pile-Of-Books"/>
                    <pic:cNvPicPr>
                      <a:picLocks noChangeAspect="1" noChangeArrowheads="1"/>
                    </pic:cNvPicPr>
                  </pic:nvPicPr>
                  <pic:blipFill>
                    <a:blip r:embed="rId9"/>
                    <a:srcRect/>
                    <a:stretch>
                      <a:fillRect/>
                    </a:stretch>
                  </pic:blipFill>
                  <pic:spPr bwMode="auto">
                    <a:xfrm>
                      <a:off x="0" y="0"/>
                      <a:ext cx="619125" cy="657225"/>
                    </a:xfrm>
                    <a:prstGeom prst="rect">
                      <a:avLst/>
                    </a:prstGeom>
                    <a:noFill/>
                    <a:ln w="9525">
                      <a:noFill/>
                      <a:miter lim="800000"/>
                      <a:headEnd/>
                      <a:tailEnd/>
                    </a:ln>
                  </pic:spPr>
                </pic:pic>
              </a:graphicData>
            </a:graphic>
          </wp:inline>
        </w:drawing>
      </w:r>
      <w:r w:rsidR="00B9682B" w:rsidRPr="00B9682B">
        <w:rPr>
          <w:rFonts w:ascii="Arial" w:hAnsi="Arial" w:cs="Arial"/>
          <w:sz w:val="24"/>
          <w:szCs w:val="24"/>
        </w:rPr>
        <w:t xml:space="preserve">A lo largo del cursado realizaremos algunos intercambios virtuales de material bibliográfico ampliatorio, actividades y sugerencias para los encuentros </w:t>
      </w:r>
      <w:r w:rsidR="00B9682B" w:rsidRPr="00B9682B">
        <w:rPr>
          <w:rFonts w:ascii="Arial" w:hAnsi="Arial" w:cs="Arial"/>
          <w:sz w:val="24"/>
          <w:szCs w:val="24"/>
        </w:rPr>
        <w:lastRenderedPageBreak/>
        <w:t>presenciales que favorezcan aprendizajes propuestos.</w:t>
      </w:r>
      <w:r w:rsidR="00B9682B" w:rsidRPr="00B9682B">
        <w:rPr>
          <w:rFonts w:ascii="Arial" w:hAnsi="Arial" w:cs="Arial"/>
          <w:sz w:val="24"/>
          <w:szCs w:val="24"/>
          <w:lang w:val="es-ES_tradnl"/>
        </w:rPr>
        <w:t xml:space="preserve"> Para ello podrán consultar, brindar información, hacer preguntas, intercambiar con la docente, sacar dudas, etc</w:t>
      </w:r>
      <w:r w:rsidR="004749B7">
        <w:rPr>
          <w:rFonts w:ascii="Arial" w:hAnsi="Arial" w:cs="Arial"/>
          <w:sz w:val="24"/>
          <w:szCs w:val="24"/>
          <w:lang w:val="es-ES_tradnl"/>
        </w:rPr>
        <w:t>.</w:t>
      </w:r>
      <w:r w:rsidR="00B9682B" w:rsidRPr="00B9682B">
        <w:rPr>
          <w:rFonts w:ascii="Arial" w:hAnsi="Arial" w:cs="Arial"/>
          <w:sz w:val="24"/>
          <w:szCs w:val="24"/>
          <w:lang w:val="es-ES_tradnl"/>
        </w:rPr>
        <w:t xml:space="preserve"> a través del siguiente e mail:</w:t>
      </w:r>
    </w:p>
    <w:p w:rsidR="004749B7" w:rsidRDefault="004749B7" w:rsidP="004749B7">
      <w:pPr>
        <w:jc w:val="center"/>
        <w:rPr>
          <w:rFonts w:ascii="Arial" w:hAnsi="Arial" w:cs="Tahoma"/>
          <w:sz w:val="24"/>
          <w:szCs w:val="24"/>
          <w:lang w:val="es-ES_tradnl"/>
        </w:rPr>
      </w:pPr>
    </w:p>
    <w:p w:rsidR="003F7E36" w:rsidRPr="004749B7" w:rsidRDefault="002850DA" w:rsidP="004749B7">
      <w:pPr>
        <w:jc w:val="center"/>
        <w:rPr>
          <w:rFonts w:ascii="Arial" w:hAnsi="Arial" w:cs="Tahoma"/>
          <w:b/>
          <w:sz w:val="24"/>
          <w:szCs w:val="24"/>
          <w:lang w:val="es-ES_tradnl"/>
        </w:rPr>
      </w:pPr>
      <w:hyperlink r:id="rId10" w:history="1">
        <w:r w:rsidR="004749B7" w:rsidRPr="004749B7">
          <w:rPr>
            <w:rStyle w:val="Hipervnculo"/>
            <w:rFonts w:ascii="Arial" w:hAnsi="Arial" w:cs="Tahoma"/>
            <w:b/>
            <w:sz w:val="24"/>
            <w:szCs w:val="24"/>
            <w:u w:val="none"/>
            <w:lang w:val="es-ES_tradnl"/>
          </w:rPr>
          <w:t>yani_ferreyra83@hotmail.com</w:t>
        </w:r>
      </w:hyperlink>
    </w:p>
    <w:p w:rsidR="004749B7" w:rsidRDefault="004749B7" w:rsidP="004749B7">
      <w:pPr>
        <w:jc w:val="center"/>
        <w:rPr>
          <w:rFonts w:ascii="Arial" w:hAnsi="Arial" w:cs="Tahoma"/>
          <w:b/>
          <w:sz w:val="24"/>
          <w:szCs w:val="24"/>
          <w:lang w:val="es-ES_tradnl"/>
        </w:rPr>
      </w:pPr>
    </w:p>
    <w:p w:rsidR="004749B7" w:rsidRPr="00B9682B" w:rsidRDefault="004749B7" w:rsidP="004749B7">
      <w:pPr>
        <w:jc w:val="center"/>
        <w:rPr>
          <w:rFonts w:ascii="Arial" w:hAnsi="Arial" w:cs="Tahoma"/>
          <w:b/>
          <w:i/>
          <w:iCs/>
          <w:sz w:val="24"/>
          <w:szCs w:val="24"/>
          <w:lang w:val="es-ES_tradnl"/>
        </w:rPr>
      </w:pPr>
    </w:p>
    <w:p w:rsidR="003F7E36" w:rsidRDefault="003F7E36">
      <w:pPr>
        <w:jc w:val="both"/>
        <w:rPr>
          <w:rFonts w:ascii="Arial" w:hAnsi="Arial" w:cs="Tahoma"/>
          <w:i/>
          <w:iCs/>
          <w:sz w:val="24"/>
          <w:szCs w:val="24"/>
          <w:lang w:val="es-ES_tradnl"/>
        </w:rPr>
      </w:pPr>
    </w:p>
    <w:p w:rsidR="003F7E36" w:rsidRDefault="003F7E36">
      <w:pPr>
        <w:jc w:val="both"/>
        <w:rPr>
          <w:rFonts w:ascii="Arial" w:hAnsi="Arial"/>
          <w:b/>
          <w:sz w:val="24"/>
          <w:szCs w:val="24"/>
          <w:lang w:val="pt-BR"/>
        </w:rPr>
      </w:pPr>
      <w:r>
        <w:rPr>
          <w:rFonts w:ascii="Webdings" w:hAnsi="Webdings"/>
          <w:sz w:val="48"/>
        </w:rPr>
        <w:t></w:t>
      </w:r>
      <w:r>
        <w:rPr>
          <w:rFonts w:ascii="Arial" w:hAnsi="Arial"/>
          <w:b/>
          <w:sz w:val="24"/>
          <w:szCs w:val="24"/>
          <w:lang w:val="pt-BR"/>
        </w:rPr>
        <w:t>BIBLIOGRAFÍA OBLIGATORIA</w:t>
      </w:r>
    </w:p>
    <w:p w:rsidR="003F7E36" w:rsidRDefault="003F7E36">
      <w:pPr>
        <w:jc w:val="both"/>
        <w:rPr>
          <w:rFonts w:ascii="Arial" w:hAnsi="Arial"/>
          <w:sz w:val="24"/>
          <w:szCs w:val="24"/>
          <w:lang w:val="pt-BR"/>
        </w:rPr>
      </w:pPr>
    </w:p>
    <w:p w:rsidR="003F7E36" w:rsidRDefault="003F7E36">
      <w:pPr>
        <w:numPr>
          <w:ilvl w:val="0"/>
          <w:numId w:val="3"/>
        </w:numPr>
        <w:jc w:val="both"/>
        <w:rPr>
          <w:rFonts w:ascii="Arial" w:hAnsi="Arial"/>
          <w:sz w:val="24"/>
          <w:szCs w:val="24"/>
          <w:lang w:val="es-ES_tradnl"/>
        </w:rPr>
      </w:pPr>
      <w:proofErr w:type="spellStart"/>
      <w:r>
        <w:rPr>
          <w:rFonts w:ascii="Arial" w:hAnsi="Arial"/>
          <w:sz w:val="24"/>
          <w:szCs w:val="24"/>
          <w:lang w:val="es-ES_tradnl"/>
        </w:rPr>
        <w:t>Leliwa</w:t>
      </w:r>
      <w:proofErr w:type="spellEnd"/>
      <w:r>
        <w:rPr>
          <w:rFonts w:ascii="Arial" w:hAnsi="Arial"/>
          <w:sz w:val="24"/>
          <w:szCs w:val="24"/>
          <w:lang w:val="es-ES_tradnl"/>
        </w:rPr>
        <w:t xml:space="preserve"> S., </w:t>
      </w:r>
      <w:proofErr w:type="spellStart"/>
      <w:r>
        <w:rPr>
          <w:rFonts w:ascii="Arial" w:hAnsi="Arial"/>
          <w:sz w:val="24"/>
          <w:szCs w:val="24"/>
          <w:lang w:val="es-ES_tradnl"/>
        </w:rPr>
        <w:t>Scangarel</w:t>
      </w:r>
      <w:r w:rsidR="00DB4699">
        <w:rPr>
          <w:rFonts w:ascii="Arial" w:hAnsi="Arial"/>
          <w:sz w:val="24"/>
          <w:szCs w:val="24"/>
          <w:lang w:val="es-ES_tradnl"/>
        </w:rPr>
        <w:t>lo</w:t>
      </w:r>
      <w:proofErr w:type="spellEnd"/>
      <w:r w:rsidR="00DB4699">
        <w:rPr>
          <w:rFonts w:ascii="Arial" w:hAnsi="Arial"/>
          <w:sz w:val="24"/>
          <w:szCs w:val="24"/>
          <w:lang w:val="es-ES_tradnl"/>
        </w:rPr>
        <w:t xml:space="preserve"> I., </w:t>
      </w:r>
      <w:proofErr w:type="spellStart"/>
      <w:r w:rsidR="00DB4699">
        <w:rPr>
          <w:rFonts w:ascii="Arial" w:hAnsi="Arial"/>
          <w:sz w:val="24"/>
          <w:szCs w:val="24"/>
          <w:lang w:val="es-ES_tradnl"/>
        </w:rPr>
        <w:t>Ferreyra</w:t>
      </w:r>
      <w:proofErr w:type="spellEnd"/>
      <w:r w:rsidR="00DB4699">
        <w:rPr>
          <w:rFonts w:ascii="Arial" w:hAnsi="Arial"/>
          <w:sz w:val="24"/>
          <w:szCs w:val="24"/>
          <w:lang w:val="es-ES_tradnl"/>
        </w:rPr>
        <w:t>, Y. (col.) (2016</w:t>
      </w:r>
      <w:r>
        <w:rPr>
          <w:rFonts w:ascii="Arial" w:hAnsi="Arial"/>
          <w:sz w:val="24"/>
          <w:szCs w:val="24"/>
          <w:lang w:val="es-ES_tradnl"/>
        </w:rPr>
        <w:t xml:space="preserve">). </w:t>
      </w:r>
      <w:r>
        <w:rPr>
          <w:rFonts w:ascii="Arial" w:hAnsi="Arial"/>
          <w:i/>
          <w:iCs/>
          <w:sz w:val="24"/>
          <w:szCs w:val="24"/>
          <w:lang w:val="es-ES_tradnl"/>
        </w:rPr>
        <w:t>Psicología y Educación. Una relación indiscutible.</w:t>
      </w:r>
      <w:r>
        <w:rPr>
          <w:rFonts w:ascii="Arial" w:hAnsi="Arial"/>
          <w:sz w:val="24"/>
          <w:szCs w:val="24"/>
          <w:lang w:val="es-ES_tradnl"/>
        </w:rPr>
        <w:t xml:space="preserve"> </w:t>
      </w:r>
      <w:r w:rsidR="00DB4699">
        <w:rPr>
          <w:rFonts w:ascii="Arial" w:hAnsi="Arial"/>
          <w:sz w:val="24"/>
          <w:szCs w:val="24"/>
          <w:lang w:val="es-ES_tradnl"/>
        </w:rPr>
        <w:t xml:space="preserve">3° Ed. </w:t>
      </w:r>
      <w:r w:rsidR="00E73390">
        <w:rPr>
          <w:rFonts w:ascii="Arial" w:hAnsi="Arial"/>
          <w:sz w:val="24"/>
          <w:szCs w:val="24"/>
          <w:lang w:val="es-ES_tradnl"/>
        </w:rPr>
        <w:t>Córdoba: Ed. Brujas.</w:t>
      </w:r>
    </w:p>
    <w:p w:rsidR="003F7E36" w:rsidRDefault="003F7E36">
      <w:pPr>
        <w:jc w:val="both"/>
        <w:rPr>
          <w:rFonts w:ascii="Arial" w:hAnsi="Arial"/>
          <w:sz w:val="24"/>
          <w:szCs w:val="24"/>
          <w:lang w:val="es-ES_tradnl"/>
        </w:rPr>
      </w:pPr>
    </w:p>
    <w:p w:rsidR="004749B7" w:rsidRDefault="004749B7">
      <w:pPr>
        <w:jc w:val="both"/>
        <w:rPr>
          <w:rFonts w:ascii="Arial" w:hAnsi="Arial"/>
          <w:sz w:val="24"/>
          <w:szCs w:val="24"/>
          <w:lang w:val="es-ES_tradnl"/>
        </w:rPr>
      </w:pPr>
    </w:p>
    <w:p w:rsidR="003F7E36" w:rsidRDefault="003F7E36">
      <w:pPr>
        <w:jc w:val="both"/>
        <w:rPr>
          <w:rFonts w:ascii="Arial" w:hAnsi="Arial"/>
          <w:b/>
          <w:sz w:val="24"/>
          <w:szCs w:val="24"/>
          <w:lang w:val="es-ES_tradnl"/>
        </w:rPr>
      </w:pPr>
      <w:r>
        <w:rPr>
          <w:rFonts w:ascii="Webdings" w:hAnsi="Webdings"/>
          <w:sz w:val="48"/>
        </w:rPr>
        <w:t></w:t>
      </w:r>
      <w:r>
        <w:rPr>
          <w:rFonts w:ascii="Arial" w:hAnsi="Arial"/>
          <w:b/>
          <w:sz w:val="24"/>
          <w:szCs w:val="24"/>
          <w:lang w:val="es-ES_tradnl"/>
        </w:rPr>
        <w:t>BIBLIOGRAFÍA AMPLIATORIA</w:t>
      </w:r>
    </w:p>
    <w:p w:rsidR="003F7E36" w:rsidRDefault="003F7E36">
      <w:pPr>
        <w:jc w:val="both"/>
        <w:rPr>
          <w:rFonts w:ascii="Arial" w:hAnsi="Arial"/>
          <w:b/>
          <w:sz w:val="24"/>
          <w:szCs w:val="24"/>
          <w:lang w:val="es-ES_tradnl"/>
        </w:rPr>
      </w:pPr>
    </w:p>
    <w:p w:rsidR="003F7E36" w:rsidRDefault="003F7E36">
      <w:pPr>
        <w:numPr>
          <w:ilvl w:val="0"/>
          <w:numId w:val="4"/>
        </w:numPr>
        <w:jc w:val="both"/>
        <w:rPr>
          <w:rFonts w:ascii="Arial" w:hAnsi="Arial" w:cs="Arial"/>
          <w:sz w:val="24"/>
          <w:szCs w:val="24"/>
        </w:rPr>
      </w:pPr>
      <w:r>
        <w:rPr>
          <w:rFonts w:ascii="Arial" w:hAnsi="Arial" w:cs="Arial"/>
          <w:sz w:val="24"/>
          <w:szCs w:val="24"/>
        </w:rPr>
        <w:t>Bleger José (1986). Psicología de la conducta. Paidós. Bs. As.</w:t>
      </w:r>
    </w:p>
    <w:p w:rsidR="003F7E36" w:rsidRDefault="003F7E36">
      <w:pPr>
        <w:numPr>
          <w:ilvl w:val="0"/>
          <w:numId w:val="4"/>
        </w:numPr>
        <w:jc w:val="both"/>
        <w:rPr>
          <w:rFonts w:ascii="Arial" w:hAnsi="Arial" w:cs="Arial"/>
          <w:sz w:val="24"/>
          <w:szCs w:val="24"/>
        </w:rPr>
      </w:pPr>
      <w:r>
        <w:rPr>
          <w:rFonts w:ascii="Arial" w:hAnsi="Arial" w:cs="Arial"/>
          <w:sz w:val="24"/>
          <w:szCs w:val="24"/>
        </w:rPr>
        <w:t xml:space="preserve">Bruner J. (1988). </w:t>
      </w:r>
      <w:r>
        <w:rPr>
          <w:rFonts w:ascii="Arial" w:hAnsi="Arial" w:cs="Arial"/>
          <w:i/>
          <w:sz w:val="24"/>
          <w:szCs w:val="24"/>
        </w:rPr>
        <w:t xml:space="preserve">Desarrollo cognitivo y educación. </w:t>
      </w:r>
      <w:r>
        <w:rPr>
          <w:rFonts w:ascii="Arial" w:hAnsi="Arial" w:cs="Arial"/>
          <w:sz w:val="24"/>
          <w:szCs w:val="24"/>
        </w:rPr>
        <w:t>Ed. Morata. Madrid.</w:t>
      </w:r>
    </w:p>
    <w:p w:rsidR="003F7E36" w:rsidRDefault="003F7E36">
      <w:pPr>
        <w:numPr>
          <w:ilvl w:val="0"/>
          <w:numId w:val="4"/>
        </w:numPr>
        <w:jc w:val="both"/>
        <w:rPr>
          <w:rFonts w:ascii="Arial" w:hAnsi="Arial" w:cs="Arial"/>
          <w:sz w:val="24"/>
          <w:szCs w:val="24"/>
        </w:rPr>
      </w:pPr>
      <w:proofErr w:type="spellStart"/>
      <w:r>
        <w:rPr>
          <w:rFonts w:ascii="Arial" w:hAnsi="Arial" w:cs="Arial"/>
          <w:sz w:val="24"/>
          <w:szCs w:val="24"/>
        </w:rPr>
        <w:t>Coll</w:t>
      </w:r>
      <w:proofErr w:type="spellEnd"/>
      <w:r>
        <w:rPr>
          <w:rFonts w:ascii="Arial" w:hAnsi="Arial" w:cs="Arial"/>
          <w:sz w:val="24"/>
          <w:szCs w:val="24"/>
        </w:rPr>
        <w:t xml:space="preserve"> C y otros (1997). </w:t>
      </w:r>
      <w:r>
        <w:rPr>
          <w:rFonts w:ascii="Arial" w:hAnsi="Arial" w:cs="Arial"/>
          <w:i/>
          <w:sz w:val="24"/>
          <w:szCs w:val="24"/>
        </w:rPr>
        <w:t xml:space="preserve">El constructivismo en el aula. </w:t>
      </w:r>
      <w:r>
        <w:rPr>
          <w:rFonts w:ascii="Arial" w:hAnsi="Arial" w:cs="Arial"/>
          <w:sz w:val="24"/>
          <w:szCs w:val="24"/>
        </w:rPr>
        <w:t>Grao. Madrid.</w:t>
      </w:r>
    </w:p>
    <w:p w:rsidR="003F7E36" w:rsidRDefault="003F7E36">
      <w:pPr>
        <w:numPr>
          <w:ilvl w:val="0"/>
          <w:numId w:val="4"/>
        </w:numPr>
        <w:jc w:val="both"/>
        <w:rPr>
          <w:rFonts w:ascii="Arial" w:hAnsi="Arial" w:cs="Arial"/>
          <w:sz w:val="24"/>
          <w:szCs w:val="24"/>
          <w:lang w:val="pt-BR"/>
        </w:rPr>
      </w:pPr>
      <w:r>
        <w:rPr>
          <w:rFonts w:ascii="Arial" w:hAnsi="Arial" w:cs="Arial"/>
          <w:sz w:val="24"/>
          <w:szCs w:val="24"/>
        </w:rPr>
        <w:t xml:space="preserve">Freud S. (1914). </w:t>
      </w:r>
      <w:r>
        <w:rPr>
          <w:rFonts w:ascii="Arial" w:hAnsi="Arial" w:cs="Arial"/>
          <w:i/>
          <w:sz w:val="24"/>
          <w:szCs w:val="24"/>
        </w:rPr>
        <w:t xml:space="preserve">Sobre la psicología del colegial. </w:t>
      </w:r>
      <w:r>
        <w:rPr>
          <w:rFonts w:ascii="Arial" w:hAnsi="Arial" w:cs="Arial"/>
          <w:sz w:val="24"/>
          <w:szCs w:val="24"/>
          <w:lang w:val="pt-BR"/>
        </w:rPr>
        <w:t>Obras completas. Biblioteca Nueva. Madrid.</w:t>
      </w:r>
    </w:p>
    <w:p w:rsidR="003F7E36" w:rsidRDefault="003F7E36">
      <w:pPr>
        <w:numPr>
          <w:ilvl w:val="0"/>
          <w:numId w:val="4"/>
        </w:numPr>
        <w:jc w:val="both"/>
        <w:rPr>
          <w:rFonts w:ascii="Arial" w:hAnsi="Arial" w:cs="Arial"/>
          <w:sz w:val="24"/>
          <w:szCs w:val="24"/>
        </w:rPr>
      </w:pPr>
      <w:r>
        <w:rPr>
          <w:rFonts w:ascii="Arial" w:hAnsi="Arial" w:cs="Arial"/>
          <w:sz w:val="24"/>
          <w:szCs w:val="24"/>
        </w:rPr>
        <w:t xml:space="preserve">Pozo </w:t>
      </w:r>
      <w:proofErr w:type="spellStart"/>
      <w:r>
        <w:rPr>
          <w:rFonts w:ascii="Arial" w:hAnsi="Arial" w:cs="Arial"/>
          <w:sz w:val="24"/>
          <w:szCs w:val="24"/>
        </w:rPr>
        <w:t>Municio</w:t>
      </w:r>
      <w:proofErr w:type="spellEnd"/>
      <w:r>
        <w:rPr>
          <w:rFonts w:ascii="Arial" w:hAnsi="Arial" w:cs="Arial"/>
          <w:sz w:val="24"/>
          <w:szCs w:val="24"/>
        </w:rPr>
        <w:t xml:space="preserve">, I. (2000). </w:t>
      </w:r>
      <w:r>
        <w:rPr>
          <w:rFonts w:ascii="Arial" w:hAnsi="Arial" w:cs="Arial"/>
          <w:i/>
          <w:sz w:val="24"/>
          <w:szCs w:val="24"/>
        </w:rPr>
        <w:t xml:space="preserve">Aprendices y maestros. La nueva cultura del aprendizaje. </w:t>
      </w:r>
      <w:r>
        <w:rPr>
          <w:rFonts w:ascii="Arial" w:hAnsi="Arial" w:cs="Arial"/>
          <w:sz w:val="24"/>
          <w:szCs w:val="24"/>
        </w:rPr>
        <w:t>Alianza. Madrid.</w:t>
      </w:r>
    </w:p>
    <w:p w:rsidR="003F7E36" w:rsidRDefault="003F7E36">
      <w:pPr>
        <w:numPr>
          <w:ilvl w:val="0"/>
          <w:numId w:val="4"/>
        </w:numPr>
        <w:jc w:val="both"/>
        <w:rPr>
          <w:rFonts w:ascii="Arial" w:hAnsi="Arial" w:cs="Arial"/>
          <w:sz w:val="24"/>
          <w:szCs w:val="24"/>
        </w:rPr>
      </w:pPr>
      <w:r>
        <w:rPr>
          <w:rFonts w:ascii="Arial" w:hAnsi="Arial" w:cs="Arial"/>
          <w:sz w:val="24"/>
          <w:szCs w:val="24"/>
        </w:rPr>
        <w:t xml:space="preserve">Quiroga Ana (1999). </w:t>
      </w:r>
      <w:r>
        <w:rPr>
          <w:rFonts w:ascii="Arial" w:hAnsi="Arial" w:cs="Arial"/>
          <w:i/>
          <w:sz w:val="24"/>
          <w:szCs w:val="24"/>
        </w:rPr>
        <w:t xml:space="preserve">Matrices del aprendizaje. Constitución del sujeto en el proceso de conocimiento. </w:t>
      </w:r>
      <w:r>
        <w:rPr>
          <w:rFonts w:ascii="Arial" w:hAnsi="Arial" w:cs="Arial"/>
          <w:sz w:val="24"/>
          <w:szCs w:val="24"/>
        </w:rPr>
        <w:t>Ed. Cinco. Bs. As.</w:t>
      </w:r>
    </w:p>
    <w:p w:rsidR="00E73390" w:rsidRPr="00E73390" w:rsidRDefault="00E73390" w:rsidP="00E73390">
      <w:pPr>
        <w:numPr>
          <w:ilvl w:val="0"/>
          <w:numId w:val="4"/>
        </w:numPr>
        <w:jc w:val="both"/>
        <w:rPr>
          <w:rFonts w:ascii="Arial" w:hAnsi="Arial" w:cs="Arial"/>
          <w:sz w:val="24"/>
          <w:szCs w:val="24"/>
        </w:rPr>
      </w:pPr>
      <w:proofErr w:type="spellStart"/>
      <w:r>
        <w:rPr>
          <w:rFonts w:ascii="Arial" w:hAnsi="Arial" w:cs="Arial"/>
          <w:sz w:val="24"/>
          <w:szCs w:val="24"/>
        </w:rPr>
        <w:t>Vairo</w:t>
      </w:r>
      <w:proofErr w:type="spellEnd"/>
      <w:r>
        <w:rPr>
          <w:rFonts w:ascii="Arial" w:hAnsi="Arial" w:cs="Arial"/>
          <w:sz w:val="24"/>
          <w:szCs w:val="24"/>
        </w:rPr>
        <w:t>, M. C. (2000). Construir nuestro propio escenario: la escuela y lo diverso. Córdoba: Triunfar.</w:t>
      </w:r>
    </w:p>
    <w:p w:rsidR="003F7E36" w:rsidRDefault="003F7E36">
      <w:pPr>
        <w:numPr>
          <w:ilvl w:val="0"/>
          <w:numId w:val="4"/>
        </w:numPr>
        <w:jc w:val="both"/>
        <w:rPr>
          <w:rFonts w:ascii="Arial" w:hAnsi="Arial" w:cs="Arial"/>
          <w:sz w:val="24"/>
          <w:szCs w:val="24"/>
          <w:lang w:val="pt-BR"/>
        </w:rPr>
      </w:pPr>
      <w:proofErr w:type="spellStart"/>
      <w:r>
        <w:rPr>
          <w:rFonts w:ascii="Arial" w:hAnsi="Arial" w:cs="Arial"/>
          <w:sz w:val="24"/>
          <w:szCs w:val="24"/>
        </w:rPr>
        <w:t>Vigotski</w:t>
      </w:r>
      <w:proofErr w:type="spellEnd"/>
      <w:r>
        <w:rPr>
          <w:rFonts w:ascii="Arial" w:hAnsi="Arial" w:cs="Arial"/>
          <w:sz w:val="24"/>
          <w:szCs w:val="24"/>
        </w:rPr>
        <w:t xml:space="preserve">, </w:t>
      </w:r>
      <w:proofErr w:type="spellStart"/>
      <w:r>
        <w:rPr>
          <w:rFonts w:ascii="Arial" w:hAnsi="Arial" w:cs="Arial"/>
          <w:sz w:val="24"/>
          <w:szCs w:val="24"/>
        </w:rPr>
        <w:t>Liev</w:t>
      </w:r>
      <w:proofErr w:type="spellEnd"/>
      <w:r>
        <w:rPr>
          <w:rFonts w:ascii="Arial" w:hAnsi="Arial" w:cs="Arial"/>
          <w:sz w:val="24"/>
          <w:szCs w:val="24"/>
        </w:rPr>
        <w:t xml:space="preserve"> S. (2005). </w:t>
      </w:r>
      <w:r>
        <w:rPr>
          <w:rFonts w:ascii="Arial" w:hAnsi="Arial" w:cs="Arial"/>
          <w:i/>
          <w:sz w:val="24"/>
          <w:szCs w:val="24"/>
        </w:rPr>
        <w:t>Psicología pedagógica.</w:t>
      </w:r>
      <w:r>
        <w:rPr>
          <w:rFonts w:ascii="Arial" w:hAnsi="Arial" w:cs="Arial"/>
          <w:sz w:val="24"/>
          <w:szCs w:val="24"/>
        </w:rPr>
        <w:t xml:space="preserve"> </w:t>
      </w:r>
      <w:r>
        <w:rPr>
          <w:rFonts w:ascii="Arial" w:hAnsi="Arial" w:cs="Arial"/>
          <w:sz w:val="24"/>
          <w:szCs w:val="24"/>
          <w:lang w:val="pt-BR"/>
        </w:rPr>
        <w:t xml:space="preserve">1a ed. 1ª </w:t>
      </w:r>
      <w:proofErr w:type="spellStart"/>
      <w:r>
        <w:rPr>
          <w:rFonts w:ascii="Arial" w:hAnsi="Arial" w:cs="Arial"/>
          <w:sz w:val="24"/>
          <w:szCs w:val="24"/>
          <w:lang w:val="pt-BR"/>
        </w:rPr>
        <w:t>reimp</w:t>
      </w:r>
      <w:proofErr w:type="spellEnd"/>
      <w:r>
        <w:rPr>
          <w:rFonts w:ascii="Arial" w:hAnsi="Arial" w:cs="Arial"/>
          <w:sz w:val="24"/>
          <w:szCs w:val="24"/>
          <w:lang w:val="pt-BR"/>
        </w:rPr>
        <w:t xml:space="preserve">- </w:t>
      </w:r>
      <w:proofErr w:type="spellStart"/>
      <w:r>
        <w:rPr>
          <w:rFonts w:ascii="Arial" w:hAnsi="Arial" w:cs="Arial"/>
          <w:sz w:val="24"/>
          <w:szCs w:val="24"/>
          <w:lang w:val="pt-BR"/>
        </w:rPr>
        <w:t>Aique</w:t>
      </w:r>
      <w:proofErr w:type="spellEnd"/>
      <w:r>
        <w:rPr>
          <w:rFonts w:ascii="Arial" w:hAnsi="Arial" w:cs="Arial"/>
          <w:sz w:val="24"/>
          <w:szCs w:val="24"/>
          <w:lang w:val="pt-BR"/>
        </w:rPr>
        <w:t xml:space="preserve"> Grupo. </w:t>
      </w:r>
      <w:proofErr w:type="spellStart"/>
      <w:r>
        <w:rPr>
          <w:rFonts w:ascii="Arial" w:hAnsi="Arial" w:cs="Arial"/>
          <w:sz w:val="24"/>
          <w:szCs w:val="24"/>
          <w:lang w:val="pt-BR"/>
        </w:rPr>
        <w:t>Bs</w:t>
      </w:r>
      <w:proofErr w:type="spellEnd"/>
      <w:r>
        <w:rPr>
          <w:rFonts w:ascii="Arial" w:hAnsi="Arial" w:cs="Arial"/>
          <w:sz w:val="24"/>
          <w:szCs w:val="24"/>
          <w:lang w:val="pt-BR"/>
        </w:rPr>
        <w:t>. As.</w:t>
      </w:r>
    </w:p>
    <w:p w:rsidR="003F7E36" w:rsidRDefault="003F7E36">
      <w:pPr>
        <w:jc w:val="both"/>
        <w:rPr>
          <w:rFonts w:ascii="Arial" w:hAnsi="Arial"/>
          <w:sz w:val="24"/>
          <w:szCs w:val="24"/>
          <w:lang w:val="pt-BR"/>
        </w:rPr>
      </w:pPr>
    </w:p>
    <w:p w:rsidR="003F7E36" w:rsidRDefault="003F7E36">
      <w:pPr>
        <w:jc w:val="both"/>
        <w:rPr>
          <w:rFonts w:ascii="Arial" w:hAnsi="Arial"/>
          <w:sz w:val="24"/>
          <w:szCs w:val="24"/>
          <w:lang w:val="pt-BR"/>
        </w:rPr>
      </w:pPr>
    </w:p>
    <w:p w:rsidR="003F7E36" w:rsidRDefault="006F01A4">
      <w:pPr>
        <w:jc w:val="both"/>
        <w:rPr>
          <w:rFonts w:ascii="Arial" w:hAnsi="Arial"/>
          <w:sz w:val="24"/>
          <w:szCs w:val="24"/>
          <w:lang w:val="pt-BR"/>
        </w:rPr>
      </w:pPr>
      <w:r>
        <w:rPr>
          <w:noProof/>
          <w:lang w:val="es-AR" w:eastAsia="es-AR"/>
        </w:rPr>
        <w:drawing>
          <wp:anchor distT="0" distB="0" distL="114300" distR="114300" simplePos="0" relativeHeight="251657728" behindDoc="0" locked="0" layoutInCell="1" allowOverlap="1">
            <wp:simplePos x="0" y="0"/>
            <wp:positionH relativeFrom="column">
              <wp:posOffset>-346710</wp:posOffset>
            </wp:positionH>
            <wp:positionV relativeFrom="paragraph">
              <wp:posOffset>60960</wp:posOffset>
            </wp:positionV>
            <wp:extent cx="942975" cy="981075"/>
            <wp:effectExtent l="19050" t="0" r="9525" b="0"/>
            <wp:wrapSquare wrapText="bothSides"/>
            <wp:docPr id="3" name="Imagen 2" descr="http://cache1.asset-cache.net/xc/175774786.jpg?v=2&amp;c=IWSAsset&amp;k=2&amp;d=Z74e9aGXhKB0l0UhKIGwkgMKAwdLYGBG8Ba0SiukGR12_iacMzxzIxROdeRqf96m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che1.asset-cache.net/xc/175774786.jpg?v=2&amp;c=IWSAsset&amp;k=2&amp;d=Z74e9aGXhKB0l0UhKIGwkgMKAwdLYGBG8Ba0SiukGR12_iacMzxzIxROdeRqf96m0"/>
                    <pic:cNvPicPr>
                      <a:picLocks noChangeAspect="1" noChangeArrowheads="1"/>
                    </pic:cNvPicPr>
                  </pic:nvPicPr>
                  <pic:blipFill>
                    <a:blip r:embed="rId11" r:link="rId12" cstate="print"/>
                    <a:srcRect/>
                    <a:stretch>
                      <a:fillRect/>
                    </a:stretch>
                  </pic:blipFill>
                  <pic:spPr bwMode="auto">
                    <a:xfrm>
                      <a:off x="0" y="0"/>
                      <a:ext cx="942975" cy="981075"/>
                    </a:xfrm>
                    <a:prstGeom prst="rect">
                      <a:avLst/>
                    </a:prstGeom>
                    <a:noFill/>
                    <a:ln w="9525">
                      <a:noFill/>
                      <a:miter lim="800000"/>
                      <a:headEnd/>
                      <a:tailEnd/>
                    </a:ln>
                  </pic:spPr>
                </pic:pic>
              </a:graphicData>
            </a:graphic>
          </wp:anchor>
        </w:drawing>
      </w:r>
    </w:p>
    <w:p w:rsidR="003F7E36" w:rsidRDefault="003F7E36">
      <w:pPr>
        <w:jc w:val="both"/>
        <w:rPr>
          <w:rFonts w:ascii="Arial" w:hAnsi="Arial" w:cs="Tahoma"/>
          <w:sz w:val="24"/>
          <w:szCs w:val="24"/>
          <w:lang w:val="pt-BR"/>
        </w:rPr>
      </w:pPr>
    </w:p>
    <w:p w:rsidR="003F7E36" w:rsidRDefault="003F7E36"/>
    <w:p w:rsidR="00B9682B" w:rsidRDefault="00084434" w:rsidP="00084434">
      <w:pPr>
        <w:jc w:val="right"/>
        <w:rPr>
          <w:rFonts w:ascii="Cambria" w:hAnsi="Cambria"/>
          <w:i/>
          <w:sz w:val="28"/>
          <w:szCs w:val="28"/>
        </w:rPr>
      </w:pPr>
      <w:r w:rsidRPr="00084434">
        <w:rPr>
          <w:rFonts w:ascii="Cambria" w:hAnsi="Cambria"/>
          <w:i/>
          <w:sz w:val="28"/>
          <w:szCs w:val="28"/>
        </w:rPr>
        <w:t>Bienvenidos</w:t>
      </w:r>
      <w:r>
        <w:rPr>
          <w:rFonts w:ascii="Cambria" w:hAnsi="Cambria"/>
          <w:i/>
          <w:sz w:val="28"/>
          <w:szCs w:val="28"/>
        </w:rPr>
        <w:t xml:space="preserve"> a todos/as, buen comienzo del recorrido</w:t>
      </w:r>
      <w:proofErr w:type="gramStart"/>
      <w:r w:rsidRPr="00084434">
        <w:rPr>
          <w:rFonts w:ascii="Cambria" w:hAnsi="Cambria"/>
          <w:i/>
          <w:sz w:val="28"/>
          <w:szCs w:val="28"/>
        </w:rPr>
        <w:t>!</w:t>
      </w:r>
      <w:proofErr w:type="gramEnd"/>
    </w:p>
    <w:p w:rsidR="00084434" w:rsidRPr="00084434" w:rsidRDefault="00084434" w:rsidP="00084434">
      <w:pPr>
        <w:jc w:val="right"/>
        <w:rPr>
          <w:rFonts w:ascii="Cambria" w:hAnsi="Cambria"/>
          <w:i/>
          <w:sz w:val="28"/>
          <w:szCs w:val="28"/>
        </w:rPr>
      </w:pPr>
    </w:p>
    <w:p w:rsidR="00084434" w:rsidRDefault="00084434" w:rsidP="00084434">
      <w:pPr>
        <w:jc w:val="right"/>
        <w:rPr>
          <w:rFonts w:ascii="Cambria" w:hAnsi="Cambria"/>
          <w:i/>
          <w:sz w:val="28"/>
          <w:szCs w:val="28"/>
        </w:rPr>
      </w:pPr>
      <w:r w:rsidRPr="00084434">
        <w:rPr>
          <w:rFonts w:ascii="Cambria" w:hAnsi="Cambria"/>
          <w:i/>
          <w:sz w:val="28"/>
          <w:szCs w:val="28"/>
        </w:rPr>
        <w:t>Saludos</w:t>
      </w:r>
    </w:p>
    <w:p w:rsidR="00084434" w:rsidRPr="00084434" w:rsidRDefault="00084434" w:rsidP="00084434">
      <w:pPr>
        <w:jc w:val="right"/>
        <w:rPr>
          <w:rFonts w:ascii="Cambria" w:hAnsi="Cambria"/>
          <w:i/>
          <w:sz w:val="28"/>
          <w:szCs w:val="28"/>
        </w:rPr>
      </w:pPr>
    </w:p>
    <w:p w:rsidR="002C7E3C" w:rsidRDefault="002C7E3C" w:rsidP="00084434">
      <w:pPr>
        <w:jc w:val="right"/>
        <w:rPr>
          <w:rFonts w:ascii="Cambria" w:hAnsi="Cambria"/>
          <w:i/>
          <w:sz w:val="28"/>
          <w:szCs w:val="28"/>
        </w:rPr>
      </w:pPr>
    </w:p>
    <w:p w:rsidR="002C7E3C" w:rsidRDefault="002C7E3C" w:rsidP="00084434">
      <w:pPr>
        <w:jc w:val="right"/>
        <w:rPr>
          <w:rFonts w:ascii="Cambria" w:hAnsi="Cambria"/>
          <w:i/>
          <w:sz w:val="28"/>
          <w:szCs w:val="28"/>
        </w:rPr>
      </w:pPr>
    </w:p>
    <w:p w:rsidR="00084434" w:rsidRPr="00084434" w:rsidRDefault="00084434" w:rsidP="00084434">
      <w:pPr>
        <w:jc w:val="right"/>
        <w:rPr>
          <w:rFonts w:ascii="Cambria" w:hAnsi="Cambria"/>
          <w:i/>
          <w:sz w:val="28"/>
          <w:szCs w:val="28"/>
        </w:rPr>
      </w:pPr>
      <w:r w:rsidRPr="00084434">
        <w:rPr>
          <w:rFonts w:ascii="Cambria" w:hAnsi="Cambria"/>
          <w:i/>
          <w:sz w:val="28"/>
          <w:szCs w:val="28"/>
        </w:rPr>
        <w:t xml:space="preserve">Prof. </w:t>
      </w:r>
      <w:proofErr w:type="spellStart"/>
      <w:r w:rsidRPr="00084434">
        <w:rPr>
          <w:rFonts w:ascii="Cambria" w:hAnsi="Cambria"/>
          <w:i/>
          <w:sz w:val="28"/>
          <w:szCs w:val="28"/>
        </w:rPr>
        <w:t>Yanina</w:t>
      </w:r>
      <w:proofErr w:type="spellEnd"/>
      <w:r w:rsidRPr="00084434">
        <w:rPr>
          <w:rFonts w:ascii="Cambria" w:hAnsi="Cambria"/>
          <w:i/>
          <w:sz w:val="28"/>
          <w:szCs w:val="28"/>
        </w:rPr>
        <w:t xml:space="preserve"> </w:t>
      </w:r>
      <w:proofErr w:type="spellStart"/>
      <w:r w:rsidRPr="00084434">
        <w:rPr>
          <w:rFonts w:ascii="Cambria" w:hAnsi="Cambria"/>
          <w:i/>
          <w:sz w:val="28"/>
          <w:szCs w:val="28"/>
        </w:rPr>
        <w:t>Ferreyra</w:t>
      </w:r>
      <w:proofErr w:type="spellEnd"/>
    </w:p>
    <w:sectPr w:rsidR="00084434" w:rsidRPr="00084434" w:rsidSect="008E56FB">
      <w:footerReference w:type="default" r:id="rId13"/>
      <w:pgSz w:w="11906" w:h="16838"/>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0DA" w:rsidRDefault="002850DA">
      <w:r>
        <w:separator/>
      </w:r>
    </w:p>
  </w:endnote>
  <w:endnote w:type="continuationSeparator" w:id="0">
    <w:p w:rsidR="002850DA" w:rsidRDefault="0028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80"/>
    <w:family w:val="auto"/>
    <w:pitch w:val="default"/>
  </w:font>
  <w:font w:name="Liberation Sans">
    <w:altName w:val="Arial"/>
    <w:charset w:val="80"/>
    <w:family w:val="swiss"/>
    <w:pitch w:val="variable"/>
  </w:font>
  <w:font w:name="DejaVu Sans">
    <w:altName w:val="MS Mincho"/>
    <w:charset w:val="80"/>
    <w:family w:val="auto"/>
    <w:pitch w:val="variable"/>
  </w:font>
  <w:font w:name="Berlin Sans FB Demi">
    <w:panose1 w:val="020E0802020502020306"/>
    <w:charset w:val="00"/>
    <w:family w:val="swiss"/>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595" w:rsidRPr="00982595" w:rsidRDefault="005A4D13">
    <w:pPr>
      <w:pStyle w:val="Piedepgina"/>
      <w:jc w:val="right"/>
      <w:rPr>
        <w:rFonts w:ascii="Arial" w:hAnsi="Arial" w:cs="Arial"/>
      </w:rPr>
    </w:pPr>
    <w:r w:rsidRPr="00982595">
      <w:rPr>
        <w:rFonts w:ascii="Arial" w:hAnsi="Arial" w:cs="Arial"/>
      </w:rPr>
      <w:fldChar w:fldCharType="begin"/>
    </w:r>
    <w:r w:rsidR="00982595" w:rsidRPr="00982595">
      <w:rPr>
        <w:rFonts w:ascii="Arial" w:hAnsi="Arial" w:cs="Arial"/>
      </w:rPr>
      <w:instrText xml:space="preserve"> PAGE   \* MERGEFORMAT </w:instrText>
    </w:r>
    <w:r w:rsidRPr="00982595">
      <w:rPr>
        <w:rFonts w:ascii="Arial" w:hAnsi="Arial" w:cs="Arial"/>
      </w:rPr>
      <w:fldChar w:fldCharType="separate"/>
    </w:r>
    <w:r w:rsidR="00BD0CAD">
      <w:rPr>
        <w:rFonts w:ascii="Arial" w:hAnsi="Arial" w:cs="Arial"/>
        <w:noProof/>
      </w:rPr>
      <w:t>5</w:t>
    </w:r>
    <w:r w:rsidRPr="00982595">
      <w:rPr>
        <w:rFonts w:ascii="Arial" w:hAnsi="Arial" w:cs="Arial"/>
      </w:rPr>
      <w:fldChar w:fldCharType="end"/>
    </w:r>
  </w:p>
  <w:p w:rsidR="003F7E36" w:rsidRDefault="003F7E36">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0DA" w:rsidRDefault="002850DA">
      <w:r>
        <w:separator/>
      </w:r>
    </w:p>
  </w:footnote>
  <w:footnote w:type="continuationSeparator" w:id="0">
    <w:p w:rsidR="002850DA" w:rsidRDefault="002850DA">
      <w:r>
        <w:continuationSeparator/>
      </w:r>
    </w:p>
  </w:footnote>
  <w:footnote w:id="1">
    <w:p w:rsidR="003F7E36" w:rsidRDefault="003F7E36">
      <w:pPr>
        <w:pStyle w:val="Textonotapie"/>
        <w:jc w:val="both"/>
        <w:rPr>
          <w:rFonts w:ascii="Arial" w:hAnsi="Arial" w:cs="Arial"/>
          <w:lang w:val="es-ES_tradnl"/>
        </w:rPr>
      </w:pPr>
      <w:r>
        <w:rPr>
          <w:rStyle w:val="Smbolodenotaalpie"/>
          <w:rFonts w:ascii="Arial" w:hAnsi="Arial"/>
        </w:rPr>
        <w:footnoteRef/>
      </w:r>
      <w:r>
        <w:rPr>
          <w:rFonts w:ascii="Arial" w:hAnsi="Arial" w:cs="Arial"/>
        </w:rPr>
        <w:tab/>
        <w:t xml:space="preserve"> </w:t>
      </w:r>
      <w:proofErr w:type="spellStart"/>
      <w:r>
        <w:rPr>
          <w:rFonts w:ascii="Arial" w:hAnsi="Arial" w:cs="Arial"/>
          <w:lang w:val="es-ES_tradnl"/>
        </w:rPr>
        <w:t>Leliwa</w:t>
      </w:r>
      <w:proofErr w:type="spellEnd"/>
      <w:r>
        <w:rPr>
          <w:rFonts w:ascii="Arial" w:hAnsi="Arial" w:cs="Arial"/>
          <w:lang w:val="es-ES_tradnl"/>
        </w:rPr>
        <w:t xml:space="preserve">, S. </w:t>
      </w:r>
      <w:proofErr w:type="spellStart"/>
      <w:r>
        <w:rPr>
          <w:rFonts w:ascii="Arial" w:hAnsi="Arial" w:cs="Arial"/>
          <w:lang w:val="es-ES_tradnl"/>
        </w:rPr>
        <w:t>Sa</w:t>
      </w:r>
      <w:r w:rsidR="00DB4699">
        <w:rPr>
          <w:rFonts w:ascii="Arial" w:hAnsi="Arial" w:cs="Arial"/>
          <w:lang w:val="es-ES_tradnl"/>
        </w:rPr>
        <w:t>cangarello</w:t>
      </w:r>
      <w:proofErr w:type="spellEnd"/>
      <w:r w:rsidR="00DB4699">
        <w:rPr>
          <w:rFonts w:ascii="Arial" w:hAnsi="Arial" w:cs="Arial"/>
          <w:lang w:val="es-ES_tradnl"/>
        </w:rPr>
        <w:t xml:space="preserve">, I. </w:t>
      </w:r>
      <w:proofErr w:type="spellStart"/>
      <w:r w:rsidR="00DB4699">
        <w:rPr>
          <w:rFonts w:ascii="Arial" w:hAnsi="Arial" w:cs="Arial"/>
          <w:lang w:val="es-ES_tradnl"/>
        </w:rPr>
        <w:t>Ferreyra</w:t>
      </w:r>
      <w:proofErr w:type="spellEnd"/>
      <w:r w:rsidR="00DB4699">
        <w:rPr>
          <w:rFonts w:ascii="Arial" w:hAnsi="Arial" w:cs="Arial"/>
          <w:lang w:val="es-ES_tradnl"/>
        </w:rPr>
        <w:t>, Y (2016</w:t>
      </w:r>
      <w:r>
        <w:rPr>
          <w:rFonts w:ascii="Arial" w:hAnsi="Arial" w:cs="Arial"/>
          <w:lang w:val="es-ES_tradnl"/>
        </w:rPr>
        <w:t xml:space="preserve">). </w:t>
      </w:r>
      <w:r w:rsidRPr="0058041D">
        <w:rPr>
          <w:rFonts w:ascii="Arial" w:hAnsi="Arial" w:cs="Arial"/>
          <w:i/>
          <w:lang w:val="es-ES_tradnl"/>
        </w:rPr>
        <w:t>Psicología y Educación. Una relación indiscutible</w:t>
      </w:r>
      <w:r>
        <w:rPr>
          <w:rFonts w:ascii="Arial" w:hAnsi="Arial" w:cs="Arial"/>
          <w:lang w:val="es-ES_tradnl"/>
        </w:rPr>
        <w:t>. Editorial Brujas. Córdoba.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Tahoma"/>
      </w:rPr>
    </w:lvl>
  </w:abstractNum>
  <w:abstractNum w:abstractNumId="2">
    <w:nsid w:val="00000003"/>
    <w:multiLevelType w:val="singleLevel"/>
    <w:tmpl w:val="00000003"/>
    <w:name w:val="WW8Num5"/>
    <w:lvl w:ilvl="0">
      <w:start w:val="1"/>
      <w:numFmt w:val="bullet"/>
      <w:lvlText w:val=""/>
      <w:lvlJc w:val="left"/>
      <w:pPr>
        <w:tabs>
          <w:tab w:val="num" w:pos="720"/>
        </w:tabs>
        <w:ind w:left="720" w:hanging="360"/>
      </w:pPr>
      <w:rPr>
        <w:rFonts w:ascii="Symbol" w:hAnsi="Symbol" w:cs="Tahoma"/>
      </w:rPr>
    </w:lvl>
  </w:abstractNum>
  <w:abstractNum w:abstractNumId="3">
    <w:nsid w:val="00000004"/>
    <w:multiLevelType w:val="singleLevel"/>
    <w:tmpl w:val="00000004"/>
    <w:name w:val="WW8Num7"/>
    <w:lvl w:ilvl="0">
      <w:start w:val="1"/>
      <w:numFmt w:val="bullet"/>
      <w:lvlText w:val=""/>
      <w:lvlJc w:val="left"/>
      <w:pPr>
        <w:tabs>
          <w:tab w:val="num" w:pos="720"/>
        </w:tabs>
        <w:ind w:left="720" w:hanging="360"/>
      </w:pPr>
      <w:rPr>
        <w:rFonts w:ascii="Symbol" w:hAnsi="Symbol"/>
      </w:rPr>
    </w:lvl>
  </w:abstractNum>
  <w:abstractNum w:abstractNumId="4">
    <w:nsid w:val="701B0640"/>
    <w:multiLevelType w:val="singleLevel"/>
    <w:tmpl w:val="12F48956"/>
    <w:lvl w:ilvl="0">
      <w:start w:val="1"/>
      <w:numFmt w:val="bullet"/>
      <w:lvlText w:val=""/>
      <w:lvlJc w:val="left"/>
      <w:pPr>
        <w:tabs>
          <w:tab w:val="num" w:pos="700"/>
        </w:tabs>
        <w:ind w:left="227" w:firstLine="113"/>
      </w:pPr>
      <w:rPr>
        <w:rFonts w:ascii="Wingdings" w:hAnsi="Wingdings" w:hint="default"/>
        <w:b/>
        <w:i w:val="0"/>
        <w:sz w:val="28"/>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39E"/>
    <w:rsid w:val="00084434"/>
    <w:rsid w:val="000964FC"/>
    <w:rsid w:val="000B5493"/>
    <w:rsid w:val="00110D68"/>
    <w:rsid w:val="002850DA"/>
    <w:rsid w:val="002C7E3C"/>
    <w:rsid w:val="00315435"/>
    <w:rsid w:val="003F7E36"/>
    <w:rsid w:val="004749B7"/>
    <w:rsid w:val="00575119"/>
    <w:rsid w:val="0058041D"/>
    <w:rsid w:val="005A07DB"/>
    <w:rsid w:val="005A4D13"/>
    <w:rsid w:val="00630261"/>
    <w:rsid w:val="006B7A02"/>
    <w:rsid w:val="006F01A4"/>
    <w:rsid w:val="008E56FB"/>
    <w:rsid w:val="00982595"/>
    <w:rsid w:val="00A05DC5"/>
    <w:rsid w:val="00AE4E64"/>
    <w:rsid w:val="00B9682B"/>
    <w:rsid w:val="00BD0CAD"/>
    <w:rsid w:val="00C5239E"/>
    <w:rsid w:val="00DB4699"/>
    <w:rsid w:val="00E73390"/>
    <w:rsid w:val="00ED156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6FB"/>
    <w:pPr>
      <w:suppressAutoHyphens/>
    </w:pPr>
    <w:rPr>
      <w:lang w:val="es-ES" w:eastAsia="ar-SA"/>
    </w:rPr>
  </w:style>
  <w:style w:type="paragraph" w:styleId="Ttulo2">
    <w:name w:val="heading 2"/>
    <w:basedOn w:val="Normal"/>
    <w:next w:val="Normal"/>
    <w:qFormat/>
    <w:rsid w:val="008E56FB"/>
    <w:pPr>
      <w:keepNext/>
      <w:tabs>
        <w:tab w:val="num" w:pos="0"/>
      </w:tabs>
      <w:spacing w:before="240" w:after="60"/>
      <w:ind w:left="576" w:hanging="576"/>
      <w:outlineLvl w:val="1"/>
    </w:pPr>
    <w:rPr>
      <w:rFonts w:ascii="Arial" w:hAnsi="Arial" w:cs="Arial"/>
      <w:b/>
      <w:bCs/>
      <w:i/>
      <w:iCs/>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E56FB"/>
    <w:rPr>
      <w:rFonts w:ascii="Wingdings" w:hAnsi="Wingdings" w:cs="Tahoma"/>
    </w:rPr>
  </w:style>
  <w:style w:type="character" w:customStyle="1" w:styleId="WW8Num3z0">
    <w:name w:val="WW8Num3z0"/>
    <w:rsid w:val="008E56FB"/>
    <w:rPr>
      <w:rFonts w:ascii="Symbol" w:eastAsia="Times New Roman" w:hAnsi="Symbol" w:cs="Tahoma"/>
    </w:rPr>
  </w:style>
  <w:style w:type="character" w:customStyle="1" w:styleId="WW8Num4z0">
    <w:name w:val="WW8Num4z0"/>
    <w:rsid w:val="008E56FB"/>
    <w:rPr>
      <w:rFonts w:ascii="Symbol" w:eastAsia="Times New Roman" w:hAnsi="Symbol" w:cs="Tahoma"/>
    </w:rPr>
  </w:style>
  <w:style w:type="character" w:customStyle="1" w:styleId="WW8Num5z0">
    <w:name w:val="WW8Num5z0"/>
    <w:rsid w:val="008E56FB"/>
    <w:rPr>
      <w:rFonts w:ascii="Symbol" w:eastAsia="Times New Roman" w:hAnsi="Symbol" w:cs="Tahoma"/>
    </w:rPr>
  </w:style>
  <w:style w:type="character" w:customStyle="1" w:styleId="WW8Num5z1">
    <w:name w:val="WW8Num5z1"/>
    <w:rsid w:val="008E56FB"/>
    <w:rPr>
      <w:rFonts w:ascii="Courier New" w:hAnsi="Courier New" w:cs="Courier New"/>
    </w:rPr>
  </w:style>
  <w:style w:type="character" w:customStyle="1" w:styleId="WW8Num5z2">
    <w:name w:val="WW8Num5z2"/>
    <w:rsid w:val="008E56FB"/>
    <w:rPr>
      <w:rFonts w:ascii="Wingdings" w:hAnsi="Wingdings"/>
    </w:rPr>
  </w:style>
  <w:style w:type="character" w:customStyle="1" w:styleId="WW8Num6z0">
    <w:name w:val="WW8Num6z0"/>
    <w:rsid w:val="008E56FB"/>
    <w:rPr>
      <w:rFonts w:ascii="Symbol" w:eastAsia="Times New Roman" w:hAnsi="Symbol" w:cs="Tahoma"/>
    </w:rPr>
  </w:style>
  <w:style w:type="character" w:customStyle="1" w:styleId="WW8Num6z1">
    <w:name w:val="WW8Num6z1"/>
    <w:rsid w:val="008E56FB"/>
    <w:rPr>
      <w:rFonts w:ascii="Courier New" w:hAnsi="Courier New" w:cs="Courier New"/>
    </w:rPr>
  </w:style>
  <w:style w:type="character" w:customStyle="1" w:styleId="WW8Num6z2">
    <w:name w:val="WW8Num6z2"/>
    <w:rsid w:val="008E56FB"/>
    <w:rPr>
      <w:rFonts w:ascii="Wingdings" w:hAnsi="Wingdings"/>
    </w:rPr>
  </w:style>
  <w:style w:type="character" w:customStyle="1" w:styleId="WW8Num6z3">
    <w:name w:val="WW8Num6z3"/>
    <w:rsid w:val="008E56FB"/>
    <w:rPr>
      <w:rFonts w:ascii="Symbol" w:hAnsi="Symbol"/>
    </w:rPr>
  </w:style>
  <w:style w:type="character" w:customStyle="1" w:styleId="WW8Num7z0">
    <w:name w:val="WW8Num7z0"/>
    <w:rsid w:val="008E56FB"/>
    <w:rPr>
      <w:rFonts w:ascii="Symbol" w:hAnsi="Symbol"/>
    </w:rPr>
  </w:style>
  <w:style w:type="character" w:customStyle="1" w:styleId="WW8Num7z1">
    <w:name w:val="WW8Num7z1"/>
    <w:rsid w:val="008E56FB"/>
    <w:rPr>
      <w:rFonts w:ascii="Courier New" w:hAnsi="Courier New" w:cs="Courier New"/>
    </w:rPr>
  </w:style>
  <w:style w:type="character" w:customStyle="1" w:styleId="WW8Num7z2">
    <w:name w:val="WW8Num7z2"/>
    <w:rsid w:val="008E56FB"/>
    <w:rPr>
      <w:rFonts w:ascii="Wingdings" w:hAnsi="Wingdings"/>
    </w:rPr>
  </w:style>
  <w:style w:type="character" w:customStyle="1" w:styleId="Fuentedeprrafopredeter3">
    <w:name w:val="Fuente de párrafo predeter.3"/>
    <w:rsid w:val="008E56FB"/>
  </w:style>
  <w:style w:type="character" w:customStyle="1" w:styleId="WW8Num1z0">
    <w:name w:val="WW8Num1z0"/>
    <w:rsid w:val="008E56FB"/>
    <w:rPr>
      <w:rFonts w:ascii="Wingdings" w:hAnsi="Wingdings"/>
    </w:rPr>
  </w:style>
  <w:style w:type="character" w:customStyle="1" w:styleId="WW8Num5z3">
    <w:name w:val="WW8Num5z3"/>
    <w:rsid w:val="008E56FB"/>
    <w:rPr>
      <w:rFonts w:ascii="Symbol" w:hAnsi="Symbol"/>
    </w:rPr>
  </w:style>
  <w:style w:type="character" w:customStyle="1" w:styleId="Fuentedeprrafopredeter2">
    <w:name w:val="Fuente de párrafo predeter.2"/>
    <w:rsid w:val="008E56FB"/>
  </w:style>
  <w:style w:type="character" w:customStyle="1" w:styleId="Absatz-Standardschriftart">
    <w:name w:val="Absatz-Standardschriftart"/>
    <w:rsid w:val="008E56FB"/>
  </w:style>
  <w:style w:type="character" w:customStyle="1" w:styleId="WW8Num1z1">
    <w:name w:val="WW8Num1z1"/>
    <w:rsid w:val="008E56FB"/>
    <w:rPr>
      <w:rFonts w:ascii="Courier New" w:hAnsi="Courier New" w:cs="Courier New"/>
    </w:rPr>
  </w:style>
  <w:style w:type="character" w:customStyle="1" w:styleId="WW8Num1z3">
    <w:name w:val="WW8Num1z3"/>
    <w:rsid w:val="008E56FB"/>
    <w:rPr>
      <w:rFonts w:ascii="Symbol" w:hAnsi="Symbol"/>
    </w:rPr>
  </w:style>
  <w:style w:type="character" w:customStyle="1" w:styleId="Fuentedeprrafopredeter1">
    <w:name w:val="Fuente de párrafo predeter.1"/>
    <w:rsid w:val="008E56FB"/>
  </w:style>
  <w:style w:type="character" w:styleId="Hipervnculo">
    <w:name w:val="Hyperlink"/>
    <w:basedOn w:val="Fuentedeprrafopredeter1"/>
    <w:rsid w:val="008E56FB"/>
    <w:rPr>
      <w:color w:val="0000FF"/>
      <w:u w:val="single"/>
    </w:rPr>
  </w:style>
  <w:style w:type="character" w:customStyle="1" w:styleId="Vietas">
    <w:name w:val="Viñetas"/>
    <w:rsid w:val="008E56FB"/>
    <w:rPr>
      <w:rFonts w:ascii="OpenSymbol" w:eastAsia="OpenSymbol" w:hAnsi="OpenSymbol" w:cs="OpenSymbol"/>
    </w:rPr>
  </w:style>
  <w:style w:type="character" w:customStyle="1" w:styleId="Smbolodenotaalpie">
    <w:name w:val="Símbolo de nota al pie"/>
    <w:basedOn w:val="Fuentedeprrafopredeter3"/>
    <w:rsid w:val="008E56FB"/>
    <w:rPr>
      <w:vertAlign w:val="superscript"/>
    </w:rPr>
  </w:style>
  <w:style w:type="character" w:styleId="Nmerodepgina">
    <w:name w:val="page number"/>
    <w:basedOn w:val="Fuentedeprrafopredeter3"/>
    <w:rsid w:val="008E56FB"/>
  </w:style>
  <w:style w:type="character" w:styleId="Refdenotaalpie">
    <w:name w:val="footnote reference"/>
    <w:rsid w:val="008E56FB"/>
    <w:rPr>
      <w:vertAlign w:val="superscript"/>
    </w:rPr>
  </w:style>
  <w:style w:type="character" w:styleId="Refdenotaalfinal">
    <w:name w:val="endnote reference"/>
    <w:rsid w:val="008E56FB"/>
    <w:rPr>
      <w:vertAlign w:val="superscript"/>
    </w:rPr>
  </w:style>
  <w:style w:type="character" w:customStyle="1" w:styleId="Smbolodenotafinal">
    <w:name w:val="Símbolo de nota final"/>
    <w:rsid w:val="008E56FB"/>
  </w:style>
  <w:style w:type="paragraph" w:customStyle="1" w:styleId="Encabezado3">
    <w:name w:val="Encabezado3"/>
    <w:basedOn w:val="Normal"/>
    <w:next w:val="Textoindependiente"/>
    <w:rsid w:val="008E56FB"/>
    <w:pPr>
      <w:keepNext/>
      <w:spacing w:before="240" w:after="120"/>
    </w:pPr>
    <w:rPr>
      <w:rFonts w:ascii="Liberation Sans" w:eastAsia="DejaVu Sans" w:hAnsi="Liberation Sans" w:cs="DejaVu Sans"/>
      <w:sz w:val="28"/>
      <w:szCs w:val="28"/>
    </w:rPr>
  </w:style>
  <w:style w:type="paragraph" w:styleId="Textoindependiente">
    <w:name w:val="Body Text"/>
    <w:basedOn w:val="Normal"/>
    <w:rsid w:val="008E56FB"/>
    <w:pPr>
      <w:spacing w:after="120"/>
    </w:pPr>
  </w:style>
  <w:style w:type="paragraph" w:styleId="Lista">
    <w:name w:val="List"/>
    <w:basedOn w:val="Textoindependiente"/>
    <w:rsid w:val="008E56FB"/>
  </w:style>
  <w:style w:type="paragraph" w:customStyle="1" w:styleId="Etiqueta">
    <w:name w:val="Etiqueta"/>
    <w:basedOn w:val="Normal"/>
    <w:rsid w:val="008E56FB"/>
    <w:pPr>
      <w:suppressLineNumbers/>
      <w:spacing w:before="120" w:after="120"/>
    </w:pPr>
    <w:rPr>
      <w:i/>
      <w:iCs/>
      <w:sz w:val="24"/>
      <w:szCs w:val="24"/>
    </w:rPr>
  </w:style>
  <w:style w:type="paragraph" w:customStyle="1" w:styleId="ndice">
    <w:name w:val="Índice"/>
    <w:basedOn w:val="Normal"/>
    <w:rsid w:val="008E56FB"/>
    <w:pPr>
      <w:suppressLineNumbers/>
    </w:pPr>
  </w:style>
  <w:style w:type="paragraph" w:customStyle="1" w:styleId="Encabezado2">
    <w:name w:val="Encabezado2"/>
    <w:basedOn w:val="Normal"/>
    <w:next w:val="Textoindependiente"/>
    <w:rsid w:val="008E56FB"/>
    <w:pPr>
      <w:keepNext/>
      <w:spacing w:before="240" w:after="120"/>
    </w:pPr>
    <w:rPr>
      <w:rFonts w:ascii="Liberation Sans" w:eastAsia="DejaVu Sans" w:hAnsi="Liberation Sans" w:cs="DejaVu Sans"/>
      <w:sz w:val="28"/>
      <w:szCs w:val="28"/>
    </w:rPr>
  </w:style>
  <w:style w:type="paragraph" w:customStyle="1" w:styleId="Encabezado1">
    <w:name w:val="Encabezado1"/>
    <w:basedOn w:val="Normal"/>
    <w:next w:val="Textoindependiente"/>
    <w:rsid w:val="008E56FB"/>
    <w:pPr>
      <w:keepNext/>
      <w:spacing w:before="240" w:after="120"/>
    </w:pPr>
    <w:rPr>
      <w:rFonts w:ascii="Liberation Sans" w:eastAsia="DejaVu Sans" w:hAnsi="Liberation Sans" w:cs="DejaVu Sans"/>
      <w:sz w:val="28"/>
      <w:szCs w:val="28"/>
    </w:rPr>
  </w:style>
  <w:style w:type="paragraph" w:styleId="Textonotapie">
    <w:name w:val="footnote text"/>
    <w:basedOn w:val="Normal"/>
    <w:rsid w:val="008E56FB"/>
  </w:style>
  <w:style w:type="paragraph" w:styleId="Piedepgina">
    <w:name w:val="footer"/>
    <w:basedOn w:val="Normal"/>
    <w:link w:val="PiedepginaCar"/>
    <w:uiPriority w:val="99"/>
    <w:rsid w:val="008E56FB"/>
    <w:pPr>
      <w:tabs>
        <w:tab w:val="center" w:pos="4252"/>
        <w:tab w:val="right" w:pos="8504"/>
      </w:tabs>
    </w:pPr>
  </w:style>
  <w:style w:type="paragraph" w:customStyle="1" w:styleId="Contenidodelmarco">
    <w:name w:val="Contenido del marco"/>
    <w:basedOn w:val="Textoindependiente"/>
    <w:rsid w:val="008E56FB"/>
  </w:style>
  <w:style w:type="paragraph" w:styleId="Encabezado">
    <w:name w:val="header"/>
    <w:basedOn w:val="Normal"/>
    <w:rsid w:val="008E56FB"/>
    <w:pPr>
      <w:suppressLineNumbers/>
      <w:tabs>
        <w:tab w:val="center" w:pos="4819"/>
        <w:tab w:val="right" w:pos="9638"/>
      </w:tabs>
    </w:pPr>
  </w:style>
  <w:style w:type="character" w:customStyle="1" w:styleId="PiedepginaCar">
    <w:name w:val="Pie de página Car"/>
    <w:basedOn w:val="Fuentedeprrafopredeter"/>
    <w:link w:val="Piedepgina"/>
    <w:uiPriority w:val="99"/>
    <w:rsid w:val="00982595"/>
    <w:rPr>
      <w:lang w:val="es-ES" w:eastAsia="ar-SA"/>
    </w:rPr>
  </w:style>
  <w:style w:type="paragraph" w:styleId="Textodeglobo">
    <w:name w:val="Balloon Text"/>
    <w:basedOn w:val="Normal"/>
    <w:link w:val="TextodegloboCar"/>
    <w:uiPriority w:val="99"/>
    <w:semiHidden/>
    <w:unhideWhenUsed/>
    <w:rsid w:val="000B5493"/>
    <w:rPr>
      <w:rFonts w:ascii="Tahoma" w:hAnsi="Tahoma" w:cs="Tahoma"/>
      <w:sz w:val="16"/>
      <w:szCs w:val="16"/>
    </w:rPr>
  </w:style>
  <w:style w:type="character" w:customStyle="1" w:styleId="TextodegloboCar">
    <w:name w:val="Texto de globo Car"/>
    <w:basedOn w:val="Fuentedeprrafopredeter"/>
    <w:link w:val="Textodeglobo"/>
    <w:uiPriority w:val="99"/>
    <w:semiHidden/>
    <w:rsid w:val="000B5493"/>
    <w:rPr>
      <w:rFonts w:ascii="Tahoma" w:hAnsi="Tahoma" w:cs="Tahoma"/>
      <w:sz w:val="16"/>
      <w:szCs w:val="16"/>
      <w:lang w:val="es-E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6FB"/>
    <w:pPr>
      <w:suppressAutoHyphens/>
    </w:pPr>
    <w:rPr>
      <w:lang w:val="es-ES" w:eastAsia="ar-SA"/>
    </w:rPr>
  </w:style>
  <w:style w:type="paragraph" w:styleId="Ttulo2">
    <w:name w:val="heading 2"/>
    <w:basedOn w:val="Normal"/>
    <w:next w:val="Normal"/>
    <w:qFormat/>
    <w:rsid w:val="008E56FB"/>
    <w:pPr>
      <w:keepNext/>
      <w:tabs>
        <w:tab w:val="num" w:pos="0"/>
      </w:tabs>
      <w:spacing w:before="240" w:after="60"/>
      <w:ind w:left="576" w:hanging="576"/>
      <w:outlineLvl w:val="1"/>
    </w:pPr>
    <w:rPr>
      <w:rFonts w:ascii="Arial" w:hAnsi="Arial" w:cs="Arial"/>
      <w:b/>
      <w:bCs/>
      <w:i/>
      <w:iCs/>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E56FB"/>
    <w:rPr>
      <w:rFonts w:ascii="Wingdings" w:hAnsi="Wingdings" w:cs="Tahoma"/>
    </w:rPr>
  </w:style>
  <w:style w:type="character" w:customStyle="1" w:styleId="WW8Num3z0">
    <w:name w:val="WW8Num3z0"/>
    <w:rsid w:val="008E56FB"/>
    <w:rPr>
      <w:rFonts w:ascii="Symbol" w:eastAsia="Times New Roman" w:hAnsi="Symbol" w:cs="Tahoma"/>
    </w:rPr>
  </w:style>
  <w:style w:type="character" w:customStyle="1" w:styleId="WW8Num4z0">
    <w:name w:val="WW8Num4z0"/>
    <w:rsid w:val="008E56FB"/>
    <w:rPr>
      <w:rFonts w:ascii="Symbol" w:eastAsia="Times New Roman" w:hAnsi="Symbol" w:cs="Tahoma"/>
    </w:rPr>
  </w:style>
  <w:style w:type="character" w:customStyle="1" w:styleId="WW8Num5z0">
    <w:name w:val="WW8Num5z0"/>
    <w:rsid w:val="008E56FB"/>
    <w:rPr>
      <w:rFonts w:ascii="Symbol" w:eastAsia="Times New Roman" w:hAnsi="Symbol" w:cs="Tahoma"/>
    </w:rPr>
  </w:style>
  <w:style w:type="character" w:customStyle="1" w:styleId="WW8Num5z1">
    <w:name w:val="WW8Num5z1"/>
    <w:rsid w:val="008E56FB"/>
    <w:rPr>
      <w:rFonts w:ascii="Courier New" w:hAnsi="Courier New" w:cs="Courier New"/>
    </w:rPr>
  </w:style>
  <w:style w:type="character" w:customStyle="1" w:styleId="WW8Num5z2">
    <w:name w:val="WW8Num5z2"/>
    <w:rsid w:val="008E56FB"/>
    <w:rPr>
      <w:rFonts w:ascii="Wingdings" w:hAnsi="Wingdings"/>
    </w:rPr>
  </w:style>
  <w:style w:type="character" w:customStyle="1" w:styleId="WW8Num6z0">
    <w:name w:val="WW8Num6z0"/>
    <w:rsid w:val="008E56FB"/>
    <w:rPr>
      <w:rFonts w:ascii="Symbol" w:eastAsia="Times New Roman" w:hAnsi="Symbol" w:cs="Tahoma"/>
    </w:rPr>
  </w:style>
  <w:style w:type="character" w:customStyle="1" w:styleId="WW8Num6z1">
    <w:name w:val="WW8Num6z1"/>
    <w:rsid w:val="008E56FB"/>
    <w:rPr>
      <w:rFonts w:ascii="Courier New" w:hAnsi="Courier New" w:cs="Courier New"/>
    </w:rPr>
  </w:style>
  <w:style w:type="character" w:customStyle="1" w:styleId="WW8Num6z2">
    <w:name w:val="WW8Num6z2"/>
    <w:rsid w:val="008E56FB"/>
    <w:rPr>
      <w:rFonts w:ascii="Wingdings" w:hAnsi="Wingdings"/>
    </w:rPr>
  </w:style>
  <w:style w:type="character" w:customStyle="1" w:styleId="WW8Num6z3">
    <w:name w:val="WW8Num6z3"/>
    <w:rsid w:val="008E56FB"/>
    <w:rPr>
      <w:rFonts w:ascii="Symbol" w:hAnsi="Symbol"/>
    </w:rPr>
  </w:style>
  <w:style w:type="character" w:customStyle="1" w:styleId="WW8Num7z0">
    <w:name w:val="WW8Num7z0"/>
    <w:rsid w:val="008E56FB"/>
    <w:rPr>
      <w:rFonts w:ascii="Symbol" w:hAnsi="Symbol"/>
    </w:rPr>
  </w:style>
  <w:style w:type="character" w:customStyle="1" w:styleId="WW8Num7z1">
    <w:name w:val="WW8Num7z1"/>
    <w:rsid w:val="008E56FB"/>
    <w:rPr>
      <w:rFonts w:ascii="Courier New" w:hAnsi="Courier New" w:cs="Courier New"/>
    </w:rPr>
  </w:style>
  <w:style w:type="character" w:customStyle="1" w:styleId="WW8Num7z2">
    <w:name w:val="WW8Num7z2"/>
    <w:rsid w:val="008E56FB"/>
    <w:rPr>
      <w:rFonts w:ascii="Wingdings" w:hAnsi="Wingdings"/>
    </w:rPr>
  </w:style>
  <w:style w:type="character" w:customStyle="1" w:styleId="Fuentedeprrafopredeter3">
    <w:name w:val="Fuente de párrafo predeter.3"/>
    <w:rsid w:val="008E56FB"/>
  </w:style>
  <w:style w:type="character" w:customStyle="1" w:styleId="WW8Num1z0">
    <w:name w:val="WW8Num1z0"/>
    <w:rsid w:val="008E56FB"/>
    <w:rPr>
      <w:rFonts w:ascii="Wingdings" w:hAnsi="Wingdings"/>
    </w:rPr>
  </w:style>
  <w:style w:type="character" w:customStyle="1" w:styleId="WW8Num5z3">
    <w:name w:val="WW8Num5z3"/>
    <w:rsid w:val="008E56FB"/>
    <w:rPr>
      <w:rFonts w:ascii="Symbol" w:hAnsi="Symbol"/>
    </w:rPr>
  </w:style>
  <w:style w:type="character" w:customStyle="1" w:styleId="Fuentedeprrafopredeter2">
    <w:name w:val="Fuente de párrafo predeter.2"/>
    <w:rsid w:val="008E56FB"/>
  </w:style>
  <w:style w:type="character" w:customStyle="1" w:styleId="Absatz-Standardschriftart">
    <w:name w:val="Absatz-Standardschriftart"/>
    <w:rsid w:val="008E56FB"/>
  </w:style>
  <w:style w:type="character" w:customStyle="1" w:styleId="WW8Num1z1">
    <w:name w:val="WW8Num1z1"/>
    <w:rsid w:val="008E56FB"/>
    <w:rPr>
      <w:rFonts w:ascii="Courier New" w:hAnsi="Courier New" w:cs="Courier New"/>
    </w:rPr>
  </w:style>
  <w:style w:type="character" w:customStyle="1" w:styleId="WW8Num1z3">
    <w:name w:val="WW8Num1z3"/>
    <w:rsid w:val="008E56FB"/>
    <w:rPr>
      <w:rFonts w:ascii="Symbol" w:hAnsi="Symbol"/>
    </w:rPr>
  </w:style>
  <w:style w:type="character" w:customStyle="1" w:styleId="Fuentedeprrafopredeter1">
    <w:name w:val="Fuente de párrafo predeter.1"/>
    <w:rsid w:val="008E56FB"/>
  </w:style>
  <w:style w:type="character" w:styleId="Hipervnculo">
    <w:name w:val="Hyperlink"/>
    <w:basedOn w:val="Fuentedeprrafopredeter1"/>
    <w:rsid w:val="008E56FB"/>
    <w:rPr>
      <w:color w:val="0000FF"/>
      <w:u w:val="single"/>
    </w:rPr>
  </w:style>
  <w:style w:type="character" w:customStyle="1" w:styleId="Vietas">
    <w:name w:val="Viñetas"/>
    <w:rsid w:val="008E56FB"/>
    <w:rPr>
      <w:rFonts w:ascii="OpenSymbol" w:eastAsia="OpenSymbol" w:hAnsi="OpenSymbol" w:cs="OpenSymbol"/>
    </w:rPr>
  </w:style>
  <w:style w:type="character" w:customStyle="1" w:styleId="Smbolodenotaalpie">
    <w:name w:val="Símbolo de nota al pie"/>
    <w:basedOn w:val="Fuentedeprrafopredeter3"/>
    <w:rsid w:val="008E56FB"/>
    <w:rPr>
      <w:vertAlign w:val="superscript"/>
    </w:rPr>
  </w:style>
  <w:style w:type="character" w:styleId="Nmerodepgina">
    <w:name w:val="page number"/>
    <w:basedOn w:val="Fuentedeprrafopredeter3"/>
    <w:rsid w:val="008E56FB"/>
  </w:style>
  <w:style w:type="character" w:styleId="Refdenotaalpie">
    <w:name w:val="footnote reference"/>
    <w:rsid w:val="008E56FB"/>
    <w:rPr>
      <w:vertAlign w:val="superscript"/>
    </w:rPr>
  </w:style>
  <w:style w:type="character" w:styleId="Refdenotaalfinal">
    <w:name w:val="endnote reference"/>
    <w:rsid w:val="008E56FB"/>
    <w:rPr>
      <w:vertAlign w:val="superscript"/>
    </w:rPr>
  </w:style>
  <w:style w:type="character" w:customStyle="1" w:styleId="Smbolodenotafinal">
    <w:name w:val="Símbolo de nota final"/>
    <w:rsid w:val="008E56FB"/>
  </w:style>
  <w:style w:type="paragraph" w:customStyle="1" w:styleId="Encabezado3">
    <w:name w:val="Encabezado3"/>
    <w:basedOn w:val="Normal"/>
    <w:next w:val="Textoindependiente"/>
    <w:rsid w:val="008E56FB"/>
    <w:pPr>
      <w:keepNext/>
      <w:spacing w:before="240" w:after="120"/>
    </w:pPr>
    <w:rPr>
      <w:rFonts w:ascii="Liberation Sans" w:eastAsia="DejaVu Sans" w:hAnsi="Liberation Sans" w:cs="DejaVu Sans"/>
      <w:sz w:val="28"/>
      <w:szCs w:val="28"/>
    </w:rPr>
  </w:style>
  <w:style w:type="paragraph" w:styleId="Textoindependiente">
    <w:name w:val="Body Text"/>
    <w:basedOn w:val="Normal"/>
    <w:rsid w:val="008E56FB"/>
    <w:pPr>
      <w:spacing w:after="120"/>
    </w:pPr>
  </w:style>
  <w:style w:type="paragraph" w:styleId="Lista">
    <w:name w:val="List"/>
    <w:basedOn w:val="Textoindependiente"/>
    <w:rsid w:val="008E56FB"/>
  </w:style>
  <w:style w:type="paragraph" w:customStyle="1" w:styleId="Etiqueta">
    <w:name w:val="Etiqueta"/>
    <w:basedOn w:val="Normal"/>
    <w:rsid w:val="008E56FB"/>
    <w:pPr>
      <w:suppressLineNumbers/>
      <w:spacing w:before="120" w:after="120"/>
    </w:pPr>
    <w:rPr>
      <w:i/>
      <w:iCs/>
      <w:sz w:val="24"/>
      <w:szCs w:val="24"/>
    </w:rPr>
  </w:style>
  <w:style w:type="paragraph" w:customStyle="1" w:styleId="ndice">
    <w:name w:val="Índice"/>
    <w:basedOn w:val="Normal"/>
    <w:rsid w:val="008E56FB"/>
    <w:pPr>
      <w:suppressLineNumbers/>
    </w:pPr>
  </w:style>
  <w:style w:type="paragraph" w:customStyle="1" w:styleId="Encabezado2">
    <w:name w:val="Encabezado2"/>
    <w:basedOn w:val="Normal"/>
    <w:next w:val="Textoindependiente"/>
    <w:rsid w:val="008E56FB"/>
    <w:pPr>
      <w:keepNext/>
      <w:spacing w:before="240" w:after="120"/>
    </w:pPr>
    <w:rPr>
      <w:rFonts w:ascii="Liberation Sans" w:eastAsia="DejaVu Sans" w:hAnsi="Liberation Sans" w:cs="DejaVu Sans"/>
      <w:sz w:val="28"/>
      <w:szCs w:val="28"/>
    </w:rPr>
  </w:style>
  <w:style w:type="paragraph" w:customStyle="1" w:styleId="Encabezado1">
    <w:name w:val="Encabezado1"/>
    <w:basedOn w:val="Normal"/>
    <w:next w:val="Textoindependiente"/>
    <w:rsid w:val="008E56FB"/>
    <w:pPr>
      <w:keepNext/>
      <w:spacing w:before="240" w:after="120"/>
    </w:pPr>
    <w:rPr>
      <w:rFonts w:ascii="Liberation Sans" w:eastAsia="DejaVu Sans" w:hAnsi="Liberation Sans" w:cs="DejaVu Sans"/>
      <w:sz w:val="28"/>
      <w:szCs w:val="28"/>
    </w:rPr>
  </w:style>
  <w:style w:type="paragraph" w:styleId="Textonotapie">
    <w:name w:val="footnote text"/>
    <w:basedOn w:val="Normal"/>
    <w:rsid w:val="008E56FB"/>
  </w:style>
  <w:style w:type="paragraph" w:styleId="Piedepgina">
    <w:name w:val="footer"/>
    <w:basedOn w:val="Normal"/>
    <w:link w:val="PiedepginaCar"/>
    <w:uiPriority w:val="99"/>
    <w:rsid w:val="008E56FB"/>
    <w:pPr>
      <w:tabs>
        <w:tab w:val="center" w:pos="4252"/>
        <w:tab w:val="right" w:pos="8504"/>
      </w:tabs>
    </w:pPr>
  </w:style>
  <w:style w:type="paragraph" w:customStyle="1" w:styleId="Contenidodelmarco">
    <w:name w:val="Contenido del marco"/>
    <w:basedOn w:val="Textoindependiente"/>
    <w:rsid w:val="008E56FB"/>
  </w:style>
  <w:style w:type="paragraph" w:styleId="Encabezado">
    <w:name w:val="header"/>
    <w:basedOn w:val="Normal"/>
    <w:rsid w:val="008E56FB"/>
    <w:pPr>
      <w:suppressLineNumbers/>
      <w:tabs>
        <w:tab w:val="center" w:pos="4819"/>
        <w:tab w:val="right" w:pos="9638"/>
      </w:tabs>
    </w:pPr>
  </w:style>
  <w:style w:type="character" w:customStyle="1" w:styleId="PiedepginaCar">
    <w:name w:val="Pie de página Car"/>
    <w:basedOn w:val="Fuentedeprrafopredeter"/>
    <w:link w:val="Piedepgina"/>
    <w:uiPriority w:val="99"/>
    <w:rsid w:val="00982595"/>
    <w:rPr>
      <w:lang w:val="es-ES" w:eastAsia="ar-SA"/>
    </w:rPr>
  </w:style>
  <w:style w:type="paragraph" w:styleId="Textodeglobo">
    <w:name w:val="Balloon Text"/>
    <w:basedOn w:val="Normal"/>
    <w:link w:val="TextodegloboCar"/>
    <w:uiPriority w:val="99"/>
    <w:semiHidden/>
    <w:unhideWhenUsed/>
    <w:rsid w:val="000B5493"/>
    <w:rPr>
      <w:rFonts w:ascii="Tahoma" w:hAnsi="Tahoma" w:cs="Tahoma"/>
      <w:sz w:val="16"/>
      <w:szCs w:val="16"/>
    </w:rPr>
  </w:style>
  <w:style w:type="character" w:customStyle="1" w:styleId="TextodegloboCar">
    <w:name w:val="Texto de globo Car"/>
    <w:basedOn w:val="Fuentedeprrafopredeter"/>
    <w:link w:val="Textodeglobo"/>
    <w:uiPriority w:val="99"/>
    <w:semiHidden/>
    <w:rsid w:val="000B5493"/>
    <w:rPr>
      <w:rFonts w:ascii="Tahoma" w:hAnsi="Tahoma" w:cs="Tahoma"/>
      <w:sz w:val="16"/>
      <w:szCs w:val="16"/>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cache1.asset-cache.net/xc/175774786.jpg?v=2&amp;c=IWSAsset&amp;k=2&amp;d=Z74e9aGXhKB0l0UhKIGwkgMKAwdLYGBG8Ba0SiukGR12_iacMzxzIxROdeRqf96m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yani_ferreyra83@hot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1508</Words>
  <Characters>8294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INSTITUTO SUPERIOR DEL PROFESORADO TECNOLOGICO</vt:lpstr>
    </vt:vector>
  </TitlesOfParts>
  <Company/>
  <LinksUpToDate>false</LinksUpToDate>
  <CharactersWithSpaces>9783</CharactersWithSpaces>
  <SharedDoc>false</SharedDoc>
  <HLinks>
    <vt:vector size="12" baseType="variant">
      <vt:variant>
        <vt:i4>589843</vt:i4>
      </vt:variant>
      <vt:variant>
        <vt:i4>3</vt:i4>
      </vt:variant>
      <vt:variant>
        <vt:i4>0</vt:i4>
      </vt:variant>
      <vt:variant>
        <vt:i4>5</vt:i4>
      </vt:variant>
      <vt:variant>
        <vt:lpwstr>mailto:yani_ferreyra83@hotmail.com</vt:lpwstr>
      </vt:variant>
      <vt:variant>
        <vt:lpwstr/>
      </vt:variant>
      <vt:variant>
        <vt:i4>5046384</vt:i4>
      </vt:variant>
      <vt:variant>
        <vt:i4>-1</vt:i4>
      </vt:variant>
      <vt:variant>
        <vt:i4>2050</vt:i4>
      </vt:variant>
      <vt:variant>
        <vt:i4>1</vt:i4>
      </vt:variant>
      <vt:variant>
        <vt:lpwstr>http://cache1.asset-cache.net/xc/175774786.jpg?v=2&amp;c=IWSAsset&amp;k=2&amp;d=Z74e9aGXhKB0l0UhKIGwkgMKAwdLYGBG8Ba0SiukGR12_iacMzxzIxROdeRqf96m0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SUPERIOR DEL PROFESORADO TECNOLOGICO</dc:title>
  <dc:creator>WinuE</dc:creator>
  <cp:lastModifiedBy>Gabinete Psicopedagógico</cp:lastModifiedBy>
  <cp:revision>2</cp:revision>
  <cp:lastPrinted>2015-06-09T22:41:00Z</cp:lastPrinted>
  <dcterms:created xsi:type="dcterms:W3CDTF">2018-06-08T12:21:00Z</dcterms:created>
  <dcterms:modified xsi:type="dcterms:W3CDTF">2018-06-08T12:21:00Z</dcterms:modified>
</cp:coreProperties>
</file>